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34" w:tblpY="22"/>
        <w:tblW w:w="9747" w:type="dxa"/>
        <w:tblLayout w:type="fixed"/>
        <w:tblLook w:val="04A0" w:firstRow="1" w:lastRow="0" w:firstColumn="1" w:lastColumn="0" w:noHBand="0" w:noVBand="1"/>
      </w:tblPr>
      <w:tblGrid>
        <w:gridCol w:w="4928"/>
        <w:gridCol w:w="4819"/>
      </w:tblGrid>
      <w:tr w:rsidR="00EC2E01" w:rsidRPr="00AD7393" w:rsidTr="00483873">
        <w:trPr>
          <w:trHeight w:val="2416"/>
        </w:trPr>
        <w:tc>
          <w:tcPr>
            <w:tcW w:w="4928" w:type="dxa"/>
          </w:tcPr>
          <w:p w:rsidR="00EC2E01" w:rsidRPr="00F86851" w:rsidRDefault="00EC2E01" w:rsidP="00EC2E01">
            <w:pPr>
              <w:jc w:val="center"/>
              <w:rPr>
                <w:szCs w:val="28"/>
              </w:rPr>
            </w:pPr>
          </w:p>
          <w:p w:rsidR="00EC2E01" w:rsidRPr="001F282A" w:rsidRDefault="00EC2E01" w:rsidP="00EC2E01">
            <w:pPr>
              <w:jc w:val="center"/>
              <w:rPr>
                <w:sz w:val="20"/>
              </w:rPr>
            </w:pPr>
            <w:r w:rsidRPr="001F282A">
              <w:rPr>
                <w:sz w:val="20"/>
              </w:rPr>
              <w:t>МАРИЙ ЭЛ РЕСПУБЛИКЫСЕ</w:t>
            </w:r>
          </w:p>
          <w:p w:rsidR="00EC2E01" w:rsidRPr="001F282A" w:rsidRDefault="00EC2E01" w:rsidP="00EC2E01">
            <w:pPr>
              <w:jc w:val="center"/>
              <w:rPr>
                <w:sz w:val="20"/>
              </w:rPr>
            </w:pPr>
            <w:r w:rsidRPr="001F282A">
              <w:rPr>
                <w:sz w:val="20"/>
              </w:rPr>
              <w:t>ЗВЕНИГОВО</w:t>
            </w:r>
          </w:p>
          <w:p w:rsidR="00EC2E01" w:rsidRPr="001F282A" w:rsidRDefault="00EC2E01" w:rsidP="00EC2E01">
            <w:pPr>
              <w:jc w:val="center"/>
              <w:rPr>
                <w:sz w:val="20"/>
              </w:rPr>
            </w:pPr>
            <w:r w:rsidRPr="001F282A">
              <w:rPr>
                <w:sz w:val="20"/>
              </w:rPr>
              <w:t>МУНИЦИПАЛ РАЙОНЫН</w:t>
            </w:r>
          </w:p>
          <w:p w:rsidR="00EC2E01" w:rsidRPr="001F282A" w:rsidRDefault="00EC2E01" w:rsidP="00EC2E01">
            <w:pPr>
              <w:pStyle w:val="a8"/>
              <w:tabs>
                <w:tab w:val="clear" w:pos="4677"/>
                <w:tab w:val="clear" w:pos="9355"/>
              </w:tabs>
              <w:ind w:right="-4"/>
              <w:jc w:val="center"/>
              <w:rPr>
                <w:bCs/>
                <w:sz w:val="20"/>
              </w:rPr>
            </w:pPr>
            <w:r w:rsidRPr="001F282A">
              <w:rPr>
                <w:bCs/>
                <w:sz w:val="20"/>
              </w:rPr>
              <w:t>С</w:t>
            </w:r>
            <w:r w:rsidRPr="001F282A">
              <w:rPr>
                <w:sz w:val="20"/>
              </w:rPr>
              <w:t>Ў</w:t>
            </w:r>
            <w:r w:rsidRPr="001F282A">
              <w:rPr>
                <w:bCs/>
                <w:sz w:val="20"/>
              </w:rPr>
              <w:t>ЗЛЭНГЕР ОЛА ШОТАН ИЛЕМ</w:t>
            </w:r>
          </w:p>
          <w:p w:rsidR="00EC2E01" w:rsidRPr="001F282A" w:rsidRDefault="00EC2E01" w:rsidP="00EC2E01">
            <w:pPr>
              <w:jc w:val="center"/>
              <w:rPr>
                <w:sz w:val="20"/>
              </w:rPr>
            </w:pPr>
            <w:r w:rsidRPr="001F282A">
              <w:rPr>
                <w:sz w:val="20"/>
              </w:rPr>
              <w:t>АДМИНИСТРАЦИЙЖЕ</w:t>
            </w:r>
          </w:p>
          <w:p w:rsidR="00EC2E01" w:rsidRPr="001F282A" w:rsidRDefault="00EC2E01" w:rsidP="00EC2E01">
            <w:pPr>
              <w:jc w:val="center"/>
              <w:rPr>
                <w:b/>
                <w:sz w:val="20"/>
              </w:rPr>
            </w:pPr>
          </w:p>
          <w:p w:rsidR="00EC2E01" w:rsidRPr="001F282A" w:rsidRDefault="00EC2E01" w:rsidP="00EC2E01">
            <w:pPr>
              <w:jc w:val="center"/>
              <w:rPr>
                <w:b/>
                <w:sz w:val="20"/>
              </w:rPr>
            </w:pPr>
            <w:r w:rsidRPr="001F282A">
              <w:rPr>
                <w:b/>
                <w:sz w:val="20"/>
              </w:rPr>
              <w:t>ПУНЧАЛ</w:t>
            </w:r>
          </w:p>
          <w:p w:rsidR="00EC2E01" w:rsidRPr="00F86851" w:rsidRDefault="00EC2E01" w:rsidP="00EC2E01">
            <w:pPr>
              <w:jc w:val="center"/>
              <w:rPr>
                <w:b/>
                <w:szCs w:val="28"/>
              </w:rPr>
            </w:pPr>
          </w:p>
          <w:p w:rsidR="00EC2E01" w:rsidRPr="005D7EC5" w:rsidRDefault="00EC2E01" w:rsidP="00BF2CF8">
            <w:pPr>
              <w:jc w:val="center"/>
              <w:rPr>
                <w:sz w:val="24"/>
                <w:szCs w:val="24"/>
              </w:rPr>
            </w:pPr>
          </w:p>
        </w:tc>
        <w:tc>
          <w:tcPr>
            <w:tcW w:w="4819" w:type="dxa"/>
          </w:tcPr>
          <w:p w:rsidR="00EC2E01" w:rsidRPr="00F86851" w:rsidRDefault="00EC2E01" w:rsidP="00EC2E01">
            <w:pPr>
              <w:jc w:val="center"/>
              <w:rPr>
                <w:szCs w:val="28"/>
              </w:rPr>
            </w:pPr>
          </w:p>
          <w:p w:rsidR="00EC2E01" w:rsidRPr="001F282A" w:rsidRDefault="00EC2E01" w:rsidP="00EC2E01">
            <w:pPr>
              <w:jc w:val="center"/>
              <w:rPr>
                <w:sz w:val="20"/>
              </w:rPr>
            </w:pPr>
            <w:r w:rsidRPr="001F282A">
              <w:rPr>
                <w:sz w:val="20"/>
              </w:rPr>
              <w:t>СУСЛОНГЕРСКАЯ ГОРОДСКАЯ АДМИНИСТРАЦИЯ</w:t>
            </w:r>
          </w:p>
          <w:p w:rsidR="00EC2E01" w:rsidRPr="001F282A" w:rsidRDefault="00EC2E01" w:rsidP="00EC2E01">
            <w:pPr>
              <w:jc w:val="center"/>
              <w:rPr>
                <w:sz w:val="20"/>
              </w:rPr>
            </w:pPr>
            <w:r w:rsidRPr="001F282A">
              <w:rPr>
                <w:sz w:val="20"/>
              </w:rPr>
              <w:t>ЗВЕНИГОВСКОГО</w:t>
            </w:r>
          </w:p>
          <w:p w:rsidR="00EC2E01" w:rsidRPr="001F282A" w:rsidRDefault="00EC2E01" w:rsidP="00EC2E01">
            <w:pPr>
              <w:jc w:val="center"/>
              <w:rPr>
                <w:sz w:val="20"/>
              </w:rPr>
            </w:pPr>
            <w:r w:rsidRPr="001F282A">
              <w:rPr>
                <w:sz w:val="20"/>
              </w:rPr>
              <w:t>МУНИЦИПАЛЬНОГО РАЙОНА</w:t>
            </w:r>
          </w:p>
          <w:p w:rsidR="00EC2E01" w:rsidRPr="001F282A" w:rsidRDefault="00EC2E01" w:rsidP="00EC2E01">
            <w:pPr>
              <w:jc w:val="center"/>
              <w:rPr>
                <w:sz w:val="20"/>
              </w:rPr>
            </w:pPr>
            <w:r w:rsidRPr="001F282A">
              <w:rPr>
                <w:sz w:val="20"/>
              </w:rPr>
              <w:t>РЕСПУБЛИКИ МАРИЙ ЭЛ</w:t>
            </w:r>
          </w:p>
          <w:p w:rsidR="00EC2E01" w:rsidRPr="001F282A" w:rsidRDefault="00EC2E01" w:rsidP="00EC2E01">
            <w:pPr>
              <w:jc w:val="center"/>
              <w:rPr>
                <w:sz w:val="20"/>
              </w:rPr>
            </w:pPr>
          </w:p>
          <w:p w:rsidR="00EC2E01" w:rsidRPr="001F282A" w:rsidRDefault="00EC2E01" w:rsidP="00EC2E01">
            <w:pPr>
              <w:jc w:val="center"/>
              <w:rPr>
                <w:b/>
                <w:sz w:val="20"/>
              </w:rPr>
            </w:pPr>
            <w:r w:rsidRPr="001F282A">
              <w:rPr>
                <w:b/>
                <w:sz w:val="20"/>
              </w:rPr>
              <w:t>ПОСТАНОВЛЕНИЕ</w:t>
            </w:r>
          </w:p>
          <w:p w:rsidR="00EC2E01" w:rsidRPr="00F86851" w:rsidRDefault="00EC2E01" w:rsidP="00EC2E01">
            <w:pPr>
              <w:jc w:val="center"/>
              <w:rPr>
                <w:szCs w:val="28"/>
              </w:rPr>
            </w:pPr>
          </w:p>
          <w:p w:rsidR="00EC2E01" w:rsidRPr="005D7EC5" w:rsidRDefault="00EC2E01" w:rsidP="00EC2E01">
            <w:pPr>
              <w:rPr>
                <w:sz w:val="24"/>
                <w:szCs w:val="24"/>
              </w:rPr>
            </w:pPr>
            <w:r w:rsidRPr="00D13292">
              <w:rPr>
                <w:sz w:val="24"/>
                <w:szCs w:val="24"/>
              </w:rPr>
              <w:t xml:space="preserve">                 </w:t>
            </w:r>
            <w:r w:rsidR="00B05788" w:rsidRPr="00D13292">
              <w:rPr>
                <w:sz w:val="24"/>
                <w:szCs w:val="24"/>
              </w:rPr>
              <w:t xml:space="preserve">         </w:t>
            </w:r>
          </w:p>
          <w:p w:rsidR="00EC2E01" w:rsidRPr="00F86851" w:rsidRDefault="00EC2E01" w:rsidP="00EC2E01">
            <w:pPr>
              <w:jc w:val="center"/>
              <w:rPr>
                <w:szCs w:val="28"/>
              </w:rPr>
            </w:pPr>
          </w:p>
          <w:p w:rsidR="00EC2E01" w:rsidRPr="00F86851" w:rsidRDefault="00EC2E01" w:rsidP="001F282A">
            <w:pPr>
              <w:rPr>
                <w:szCs w:val="28"/>
              </w:rPr>
            </w:pPr>
          </w:p>
        </w:tc>
      </w:tr>
    </w:tbl>
    <w:p w:rsidR="00DB49F8" w:rsidRPr="00DB49F8" w:rsidRDefault="00D954E9" w:rsidP="00DB49F8">
      <w:pPr>
        <w:pStyle w:val="ac"/>
        <w:shd w:val="clear" w:color="auto" w:fill="FFFFFF"/>
        <w:spacing w:before="0" w:beforeAutospacing="0" w:after="0" w:afterAutospacing="0"/>
        <w:jc w:val="center"/>
        <w:rPr>
          <w:sz w:val="28"/>
          <w:szCs w:val="28"/>
        </w:rPr>
      </w:pPr>
      <w:r>
        <w:rPr>
          <w:sz w:val="28"/>
          <w:szCs w:val="28"/>
        </w:rPr>
        <w:t xml:space="preserve">от « </w:t>
      </w:r>
      <w:r w:rsidR="00296707">
        <w:rPr>
          <w:sz w:val="28"/>
          <w:szCs w:val="28"/>
        </w:rPr>
        <w:t>27</w:t>
      </w:r>
      <w:r w:rsidR="00DB49F8" w:rsidRPr="00DB49F8">
        <w:rPr>
          <w:sz w:val="28"/>
          <w:szCs w:val="28"/>
        </w:rPr>
        <w:t xml:space="preserve"> » </w:t>
      </w:r>
      <w:r>
        <w:rPr>
          <w:sz w:val="28"/>
          <w:szCs w:val="28"/>
        </w:rPr>
        <w:t>апреля</w:t>
      </w:r>
      <w:r w:rsidR="00DB49F8" w:rsidRPr="00DB49F8">
        <w:rPr>
          <w:sz w:val="28"/>
          <w:szCs w:val="28"/>
        </w:rPr>
        <w:t xml:space="preserve"> 2022 года </w:t>
      </w:r>
      <w:r w:rsidR="00DB49F8">
        <w:rPr>
          <w:sz w:val="28"/>
          <w:szCs w:val="28"/>
        </w:rPr>
        <w:t xml:space="preserve">                 </w:t>
      </w:r>
      <w:r w:rsidR="00DB49F8" w:rsidRPr="00DB49F8">
        <w:rPr>
          <w:sz w:val="28"/>
          <w:szCs w:val="28"/>
        </w:rPr>
        <w:t xml:space="preserve">№ </w:t>
      </w:r>
      <w:r w:rsidR="00383D8C">
        <w:rPr>
          <w:sz w:val="28"/>
          <w:szCs w:val="28"/>
        </w:rPr>
        <w:t>100</w:t>
      </w:r>
    </w:p>
    <w:p w:rsidR="00DB49F8" w:rsidRPr="00DB49F8" w:rsidRDefault="00DB49F8" w:rsidP="00DB49F8">
      <w:pPr>
        <w:pStyle w:val="ac"/>
        <w:shd w:val="clear" w:color="auto" w:fill="FFFFFF"/>
        <w:spacing w:before="0" w:beforeAutospacing="0" w:after="0" w:afterAutospacing="0"/>
        <w:jc w:val="center"/>
        <w:rPr>
          <w:b/>
          <w:sz w:val="28"/>
          <w:szCs w:val="28"/>
        </w:rPr>
      </w:pPr>
    </w:p>
    <w:p w:rsidR="00D954E9" w:rsidRPr="00D954E9" w:rsidRDefault="00DB49F8" w:rsidP="00296707">
      <w:pPr>
        <w:jc w:val="center"/>
        <w:rPr>
          <w:b/>
          <w:szCs w:val="28"/>
        </w:rPr>
      </w:pPr>
      <w:r>
        <w:rPr>
          <w:b/>
          <w:szCs w:val="28"/>
        </w:rPr>
        <w:t xml:space="preserve"> </w:t>
      </w:r>
      <w:r w:rsidR="007E1C5E" w:rsidRPr="00DB49F8">
        <w:rPr>
          <w:b/>
          <w:szCs w:val="28"/>
        </w:rPr>
        <w:t>«</w:t>
      </w:r>
      <w:r w:rsidR="00296707">
        <w:t xml:space="preserve">О создании, сохранении и рациональном использовании объектов гражданской обороны на территории </w:t>
      </w:r>
      <w:r w:rsidR="00D954E9" w:rsidRPr="00296707">
        <w:rPr>
          <w:szCs w:val="28"/>
        </w:rPr>
        <w:t xml:space="preserve">Городское поселение </w:t>
      </w:r>
      <w:proofErr w:type="spellStart"/>
      <w:r w:rsidR="00D954E9" w:rsidRPr="00296707">
        <w:rPr>
          <w:szCs w:val="28"/>
        </w:rPr>
        <w:t>Суслонгер</w:t>
      </w:r>
      <w:proofErr w:type="spellEnd"/>
      <w:r w:rsidR="00D954E9" w:rsidRPr="00296707">
        <w:rPr>
          <w:szCs w:val="28"/>
        </w:rPr>
        <w:t>»</w:t>
      </w:r>
    </w:p>
    <w:p w:rsidR="00EC2E01" w:rsidRPr="00DB49F8" w:rsidRDefault="00EC2E01" w:rsidP="00E4143E">
      <w:pPr>
        <w:pStyle w:val="ac"/>
        <w:shd w:val="clear" w:color="auto" w:fill="FFFFFF"/>
        <w:spacing w:before="0" w:beforeAutospacing="0" w:after="0" w:afterAutospacing="0"/>
        <w:jc w:val="center"/>
        <w:rPr>
          <w:b/>
          <w:sz w:val="28"/>
          <w:szCs w:val="28"/>
        </w:rPr>
      </w:pPr>
    </w:p>
    <w:p w:rsidR="007E1C5E" w:rsidRPr="00DB49F8" w:rsidRDefault="007E1C5E" w:rsidP="007E1C5E">
      <w:pPr>
        <w:pStyle w:val="consplustitle0"/>
        <w:spacing w:before="0" w:beforeAutospacing="0" w:after="0" w:afterAutospacing="0"/>
        <w:jc w:val="center"/>
        <w:rPr>
          <w:b/>
          <w:sz w:val="28"/>
          <w:szCs w:val="28"/>
        </w:rPr>
      </w:pPr>
    </w:p>
    <w:p w:rsidR="00EC2E01" w:rsidRPr="00296707" w:rsidRDefault="00296707" w:rsidP="00D954E9">
      <w:pPr>
        <w:pStyle w:val="ConsPlusTitle"/>
        <w:widowControl/>
        <w:ind w:firstLine="708"/>
        <w:jc w:val="both"/>
        <w:rPr>
          <w:rFonts w:ascii="Times New Roman" w:hAnsi="Times New Roman" w:cs="Times New Roman"/>
          <w:b w:val="0"/>
          <w:bCs w:val="0"/>
          <w:sz w:val="28"/>
          <w:szCs w:val="28"/>
        </w:rPr>
      </w:pPr>
      <w:proofErr w:type="gramStart"/>
      <w:r w:rsidRPr="00296707">
        <w:rPr>
          <w:rFonts w:ascii="Times New Roman" w:hAnsi="Times New Roman" w:cs="Times New Roman"/>
          <w:b w:val="0"/>
          <w:sz w:val="28"/>
          <w:szCs w:val="28"/>
        </w:rPr>
        <w:t>В соответствии с Федеральным законом «О гражданской обороне», Постановлением Правительства Российской Федерации от 29.11.99 № 1309 «О порядке создания убежищ и иных объектов гражданской обороны», приказом Министерства Российской Федерации по делам гражданской обороны, чрезвычайным ситуациям и ликвидации последствий стихийных бедствий от 15.12.2002 № 583 «Об утверждении и введении в действие Правил эксплуатации защитных сооружений гражданской обороны», в целях создания, сохранения и рационального</w:t>
      </w:r>
      <w:proofErr w:type="gramEnd"/>
      <w:r w:rsidRPr="00296707">
        <w:rPr>
          <w:rFonts w:ascii="Times New Roman" w:hAnsi="Times New Roman" w:cs="Times New Roman"/>
          <w:b w:val="0"/>
          <w:sz w:val="28"/>
          <w:szCs w:val="28"/>
        </w:rPr>
        <w:t xml:space="preserve"> использования защитных сооружений и других объектов гражданской обороны на территории</w:t>
      </w:r>
      <w:r>
        <w:rPr>
          <w:rFonts w:ascii="Times New Roman" w:hAnsi="Times New Roman" w:cs="Times New Roman"/>
          <w:b w:val="0"/>
          <w:sz w:val="28"/>
          <w:szCs w:val="28"/>
        </w:rPr>
        <w:t xml:space="preserve"> городское поселение </w:t>
      </w:r>
      <w:proofErr w:type="spellStart"/>
      <w:r>
        <w:rPr>
          <w:rFonts w:ascii="Times New Roman" w:hAnsi="Times New Roman" w:cs="Times New Roman"/>
          <w:b w:val="0"/>
          <w:sz w:val="28"/>
          <w:szCs w:val="28"/>
        </w:rPr>
        <w:t>Суслонгер</w:t>
      </w:r>
      <w:proofErr w:type="spellEnd"/>
      <w:r>
        <w:rPr>
          <w:rFonts w:ascii="Times New Roman" w:hAnsi="Times New Roman" w:cs="Times New Roman"/>
          <w:b w:val="0"/>
          <w:sz w:val="28"/>
          <w:szCs w:val="28"/>
        </w:rPr>
        <w:t>,  Суслонгерская городская</w:t>
      </w:r>
      <w:r w:rsidR="00D954E9" w:rsidRPr="00296707">
        <w:rPr>
          <w:rFonts w:ascii="Times New Roman" w:hAnsi="Times New Roman" w:cs="Times New Roman"/>
          <w:b w:val="0"/>
          <w:sz w:val="28"/>
          <w:szCs w:val="28"/>
        </w:rPr>
        <w:t xml:space="preserve"> администраци</w:t>
      </w:r>
      <w:r>
        <w:rPr>
          <w:rFonts w:ascii="Times New Roman" w:hAnsi="Times New Roman" w:cs="Times New Roman"/>
          <w:b w:val="0"/>
          <w:sz w:val="28"/>
          <w:szCs w:val="28"/>
        </w:rPr>
        <w:t>я</w:t>
      </w:r>
    </w:p>
    <w:p w:rsidR="00D954E9" w:rsidRPr="00DB49F8" w:rsidRDefault="00D954E9" w:rsidP="00EC2E01">
      <w:pPr>
        <w:pStyle w:val="ConsPlusTitle"/>
        <w:widowControl/>
        <w:jc w:val="both"/>
        <w:rPr>
          <w:rFonts w:ascii="Times New Roman" w:hAnsi="Times New Roman" w:cs="Times New Roman"/>
          <w:b w:val="0"/>
          <w:sz w:val="28"/>
          <w:szCs w:val="28"/>
        </w:rPr>
      </w:pPr>
    </w:p>
    <w:p w:rsidR="00EC2E01" w:rsidRPr="00DB49F8" w:rsidRDefault="00EC2E01" w:rsidP="00EC2E01">
      <w:pPr>
        <w:jc w:val="center"/>
        <w:rPr>
          <w:b/>
          <w:szCs w:val="28"/>
        </w:rPr>
      </w:pPr>
      <w:r w:rsidRPr="00DB49F8">
        <w:rPr>
          <w:b/>
          <w:szCs w:val="28"/>
        </w:rPr>
        <w:t>ПОСТАНОВЛЯЕТ:</w:t>
      </w:r>
    </w:p>
    <w:p w:rsidR="007E1C5E" w:rsidRPr="00DB49F8" w:rsidRDefault="007E1C5E" w:rsidP="00AF605C">
      <w:pPr>
        <w:pStyle w:val="consplustitle0"/>
        <w:tabs>
          <w:tab w:val="left" w:pos="284"/>
          <w:tab w:val="left" w:pos="567"/>
        </w:tabs>
        <w:spacing w:before="0" w:beforeAutospacing="0" w:after="0" w:afterAutospacing="0"/>
        <w:jc w:val="both"/>
        <w:rPr>
          <w:sz w:val="28"/>
          <w:szCs w:val="28"/>
        </w:rPr>
      </w:pPr>
    </w:p>
    <w:p w:rsidR="00296707" w:rsidRDefault="00D954E9" w:rsidP="00296707">
      <w:pPr>
        <w:ind w:right="-5" w:firstLine="708"/>
        <w:jc w:val="both"/>
      </w:pPr>
      <w:r w:rsidRPr="00F61F89">
        <w:rPr>
          <w:szCs w:val="28"/>
        </w:rPr>
        <w:t>1.</w:t>
      </w:r>
      <w:r w:rsidR="00296707">
        <w:t xml:space="preserve">Утвердить прилагаемое Положение о создании, сохранении и рациональном использовании объектов гражданской обороны на территории городское поселение </w:t>
      </w:r>
      <w:proofErr w:type="spellStart"/>
      <w:r w:rsidR="00296707">
        <w:t>Суслонгер</w:t>
      </w:r>
      <w:proofErr w:type="spellEnd"/>
      <w:r w:rsidR="00296707">
        <w:t xml:space="preserve"> (приложение №1). </w:t>
      </w:r>
    </w:p>
    <w:p w:rsidR="00296707" w:rsidRDefault="00296707" w:rsidP="00296707">
      <w:pPr>
        <w:ind w:right="-5" w:firstLine="708"/>
        <w:jc w:val="both"/>
      </w:pPr>
    </w:p>
    <w:p w:rsidR="00DF39D8" w:rsidRPr="00DB49F8" w:rsidRDefault="002B3BF9" w:rsidP="00296707">
      <w:pPr>
        <w:ind w:right="-5" w:firstLine="708"/>
        <w:jc w:val="both"/>
        <w:rPr>
          <w:szCs w:val="28"/>
        </w:rPr>
      </w:pPr>
      <w:r w:rsidRPr="00DB49F8">
        <w:rPr>
          <w:szCs w:val="28"/>
        </w:rPr>
        <w:t>2</w:t>
      </w:r>
      <w:r w:rsidR="00DF39D8" w:rsidRPr="00DB49F8">
        <w:rPr>
          <w:szCs w:val="28"/>
        </w:rPr>
        <w:t>.</w:t>
      </w:r>
      <w:r w:rsidR="00DF39D8" w:rsidRPr="00DB49F8">
        <w:rPr>
          <w:b/>
          <w:szCs w:val="28"/>
        </w:rPr>
        <w:t xml:space="preserve"> </w:t>
      </w:r>
      <w:r w:rsidR="00DF39D8" w:rsidRPr="00DB49F8">
        <w:rPr>
          <w:bCs/>
          <w:color w:val="000000"/>
          <w:spacing w:val="3"/>
          <w:szCs w:val="28"/>
        </w:rPr>
        <w:t>Настоящее постановление вступает в силу после официального обнародования и подлежит размещению на официальном сайте администрации Звениговского муниципального района в сети «Интернет»-www.admzven.ru</w:t>
      </w:r>
      <w:r w:rsidR="00DF39D8" w:rsidRPr="00DB49F8">
        <w:rPr>
          <w:szCs w:val="28"/>
        </w:rPr>
        <w:t>.</w:t>
      </w:r>
    </w:p>
    <w:p w:rsidR="002B3BF9" w:rsidRPr="00DB49F8" w:rsidRDefault="002B3BF9" w:rsidP="002B3BF9">
      <w:pPr>
        <w:pStyle w:val="consplustitle0"/>
        <w:tabs>
          <w:tab w:val="left" w:pos="426"/>
        </w:tabs>
        <w:spacing w:before="0" w:beforeAutospacing="0" w:after="0" w:afterAutospacing="0"/>
        <w:jc w:val="both"/>
        <w:rPr>
          <w:sz w:val="28"/>
          <w:szCs w:val="28"/>
        </w:rPr>
      </w:pPr>
      <w:r w:rsidRPr="00DB49F8">
        <w:rPr>
          <w:sz w:val="28"/>
          <w:szCs w:val="28"/>
        </w:rPr>
        <w:tab/>
      </w:r>
      <w:r w:rsidR="003D3E90" w:rsidRPr="00DB49F8">
        <w:rPr>
          <w:sz w:val="28"/>
          <w:szCs w:val="28"/>
        </w:rPr>
        <w:t xml:space="preserve">  </w:t>
      </w:r>
      <w:r w:rsidRPr="00DB49F8">
        <w:rPr>
          <w:sz w:val="28"/>
          <w:szCs w:val="28"/>
        </w:rPr>
        <w:t xml:space="preserve">3. </w:t>
      </w:r>
      <w:proofErr w:type="gramStart"/>
      <w:r w:rsidRPr="00DB49F8">
        <w:rPr>
          <w:sz w:val="28"/>
          <w:szCs w:val="28"/>
        </w:rPr>
        <w:t>Контроль за</w:t>
      </w:r>
      <w:proofErr w:type="gramEnd"/>
      <w:r w:rsidRPr="00DB49F8">
        <w:rPr>
          <w:sz w:val="28"/>
          <w:szCs w:val="28"/>
        </w:rPr>
        <w:t xml:space="preserve"> исполнением настоящего постановления </w:t>
      </w:r>
      <w:r w:rsidRPr="00DB49F8">
        <w:rPr>
          <w:rFonts w:cs="Tahoma"/>
          <w:sz w:val="28"/>
          <w:szCs w:val="28"/>
        </w:rPr>
        <w:t>оставляю за главой Суслонгерской городской администрации</w:t>
      </w:r>
    </w:p>
    <w:p w:rsidR="00DF39D8" w:rsidRDefault="00DF39D8" w:rsidP="00DF39D8">
      <w:pPr>
        <w:rPr>
          <w:szCs w:val="28"/>
        </w:rPr>
      </w:pPr>
    </w:p>
    <w:p w:rsidR="008E3589" w:rsidRPr="00DB49F8" w:rsidRDefault="008E3589" w:rsidP="00DF39D8">
      <w:pPr>
        <w:rPr>
          <w:szCs w:val="28"/>
        </w:rPr>
      </w:pPr>
    </w:p>
    <w:p w:rsidR="007E1C5E" w:rsidRPr="00DB49F8" w:rsidRDefault="007E1C5E" w:rsidP="00DF39D8">
      <w:pPr>
        <w:pStyle w:val="aa"/>
        <w:ind w:left="426"/>
        <w:jc w:val="both"/>
      </w:pPr>
    </w:p>
    <w:p w:rsidR="00DF39D8" w:rsidRPr="00DB49F8" w:rsidRDefault="00DF39D8" w:rsidP="00DF39D8">
      <w:pPr>
        <w:pStyle w:val="aa"/>
        <w:ind w:left="426"/>
        <w:jc w:val="both"/>
      </w:pPr>
      <w:r w:rsidRPr="00DB49F8">
        <w:t>Глава  администрации                                             С.В. Кудряшов</w:t>
      </w:r>
    </w:p>
    <w:p w:rsidR="00D13292" w:rsidRPr="00DB49F8" w:rsidRDefault="00D13292" w:rsidP="00DF39D8">
      <w:pPr>
        <w:pStyle w:val="aa"/>
        <w:ind w:left="426"/>
        <w:jc w:val="both"/>
      </w:pPr>
    </w:p>
    <w:p w:rsidR="00D13292" w:rsidRDefault="00D13292" w:rsidP="00DF39D8">
      <w:pPr>
        <w:pStyle w:val="aa"/>
        <w:ind w:left="426"/>
        <w:jc w:val="both"/>
        <w:rPr>
          <w:sz w:val="24"/>
          <w:szCs w:val="24"/>
        </w:rPr>
      </w:pPr>
    </w:p>
    <w:p w:rsidR="008E3589" w:rsidRDefault="008E3589" w:rsidP="00DF39D8">
      <w:pPr>
        <w:pStyle w:val="aa"/>
        <w:ind w:left="426"/>
        <w:jc w:val="both"/>
        <w:rPr>
          <w:sz w:val="24"/>
          <w:szCs w:val="24"/>
        </w:rPr>
      </w:pPr>
    </w:p>
    <w:p w:rsidR="00296707" w:rsidRDefault="00296707" w:rsidP="00296707">
      <w:pPr>
        <w:ind w:left="5664"/>
        <w:jc w:val="right"/>
      </w:pPr>
      <w:r>
        <w:lastRenderedPageBreak/>
        <w:t xml:space="preserve">Приложение 1 </w:t>
      </w:r>
    </w:p>
    <w:p w:rsidR="00296707" w:rsidRDefault="00296707" w:rsidP="00296707">
      <w:pPr>
        <w:ind w:left="5664"/>
        <w:jc w:val="right"/>
      </w:pPr>
      <w:r>
        <w:t xml:space="preserve">к постановлению </w:t>
      </w:r>
      <w:proofErr w:type="spellStart"/>
      <w:r>
        <w:t>Суслонгерской</w:t>
      </w:r>
      <w:proofErr w:type="spellEnd"/>
      <w:r>
        <w:t xml:space="preserve"> городской администрации</w:t>
      </w:r>
    </w:p>
    <w:p w:rsidR="00296707" w:rsidRDefault="00A11082" w:rsidP="00296707">
      <w:pPr>
        <w:ind w:left="5664"/>
        <w:jc w:val="right"/>
      </w:pPr>
      <w:r>
        <w:t xml:space="preserve"> «27</w:t>
      </w:r>
      <w:r w:rsidR="00296707">
        <w:t>» а</w:t>
      </w:r>
      <w:r>
        <w:t>преля 2022 года № 100</w:t>
      </w:r>
    </w:p>
    <w:p w:rsidR="00296707" w:rsidRDefault="00296707" w:rsidP="00296707">
      <w:pPr>
        <w:ind w:left="5664"/>
        <w:jc w:val="right"/>
      </w:pPr>
    </w:p>
    <w:p w:rsidR="00296707" w:rsidRDefault="00296707" w:rsidP="00296707">
      <w:pPr>
        <w:ind w:left="5664"/>
        <w:jc w:val="right"/>
      </w:pPr>
      <w:r>
        <w:t xml:space="preserve"> </w:t>
      </w:r>
    </w:p>
    <w:p w:rsidR="00296707" w:rsidRDefault="00296707" w:rsidP="00667491">
      <w:pPr>
        <w:jc w:val="center"/>
      </w:pPr>
      <w:r>
        <w:t>Положение</w:t>
      </w:r>
    </w:p>
    <w:p w:rsidR="00667491" w:rsidRDefault="00296707" w:rsidP="00667491">
      <w:pPr>
        <w:jc w:val="center"/>
      </w:pPr>
      <w:r>
        <w:t xml:space="preserve">о создании, сохранении и рациональном использовании объектов гражданской обороны на территории </w:t>
      </w:r>
      <w:r w:rsidR="00667491">
        <w:t xml:space="preserve">городское поселение </w:t>
      </w:r>
      <w:proofErr w:type="spellStart"/>
      <w:r w:rsidR="00667491">
        <w:t>Суслонгер</w:t>
      </w:r>
      <w:proofErr w:type="spellEnd"/>
    </w:p>
    <w:p w:rsidR="00383D8C" w:rsidRDefault="00383D8C" w:rsidP="00383D8C">
      <w:pPr>
        <w:ind w:firstLine="708"/>
        <w:jc w:val="center"/>
      </w:pPr>
    </w:p>
    <w:p w:rsidR="00383D8C" w:rsidRDefault="00383D8C" w:rsidP="00383D8C">
      <w:pPr>
        <w:ind w:firstLine="708"/>
        <w:jc w:val="center"/>
      </w:pPr>
      <w:r>
        <w:t>1. Общие положения</w:t>
      </w:r>
    </w:p>
    <w:p w:rsidR="00667491" w:rsidRDefault="00667491" w:rsidP="00E55219">
      <w:pPr>
        <w:jc w:val="right"/>
      </w:pPr>
    </w:p>
    <w:p w:rsidR="006B28B1" w:rsidRDefault="006B28B1" w:rsidP="006B28B1">
      <w:pPr>
        <w:pStyle w:val="20"/>
        <w:numPr>
          <w:ilvl w:val="0"/>
          <w:numId w:val="3"/>
        </w:numPr>
        <w:shd w:val="clear" w:color="auto" w:fill="auto"/>
        <w:tabs>
          <w:tab w:val="left" w:pos="1450"/>
        </w:tabs>
        <w:spacing w:after="0" w:line="322" w:lineRule="exact"/>
        <w:ind w:firstLine="740"/>
        <w:jc w:val="both"/>
      </w:pPr>
      <w:proofErr w:type="gramStart"/>
      <w:r>
        <w:t xml:space="preserve">Положение о мерах по сохранению и рациональному использованию защитных сооружений и иных объектов гражданской обороны на территории городское поселение </w:t>
      </w:r>
      <w:proofErr w:type="spellStart"/>
      <w:r>
        <w:t>Суслонгер</w:t>
      </w:r>
      <w:proofErr w:type="spellEnd"/>
      <w:r>
        <w:t xml:space="preserve"> (далее - Положение) разработано в соответствии с Федеральным законом от 12.02.1998 № 28-ФЗ «О гражданской обороне», постановлением Правительства Российской Федерации от 25.11.1999 № 1309 «О порядке создания убежищ и иных объектов гражданской обороны» и определяет порядок создания, сохранения и использования на территории городское</w:t>
      </w:r>
      <w:proofErr w:type="gramEnd"/>
      <w:r>
        <w:t xml:space="preserve"> поселение </w:t>
      </w:r>
      <w:proofErr w:type="spellStart"/>
      <w:r>
        <w:t>Суслонгер</w:t>
      </w:r>
      <w:proofErr w:type="spellEnd"/>
      <w:r>
        <w:t xml:space="preserve"> защитных сооружений и иных объектов гражданской обороны.</w:t>
      </w:r>
      <w:r w:rsidR="007823A8">
        <w:t xml:space="preserve"> </w:t>
      </w:r>
    </w:p>
    <w:p w:rsidR="006B28B1" w:rsidRDefault="006B28B1" w:rsidP="006B28B1">
      <w:pPr>
        <w:pStyle w:val="20"/>
        <w:numPr>
          <w:ilvl w:val="0"/>
          <w:numId w:val="3"/>
        </w:numPr>
        <w:shd w:val="clear" w:color="auto" w:fill="auto"/>
        <w:tabs>
          <w:tab w:val="left" w:pos="1254"/>
        </w:tabs>
        <w:spacing w:after="0" w:line="322" w:lineRule="exact"/>
        <w:ind w:firstLine="740"/>
        <w:jc w:val="both"/>
      </w:pPr>
      <w:r>
        <w:t>К объектам гражданской обороны относятся:</w:t>
      </w:r>
    </w:p>
    <w:p w:rsidR="006B28B1" w:rsidRDefault="006B28B1" w:rsidP="006B28B1">
      <w:pPr>
        <w:pStyle w:val="20"/>
        <w:shd w:val="clear" w:color="auto" w:fill="auto"/>
        <w:tabs>
          <w:tab w:val="left" w:pos="2310"/>
        </w:tabs>
        <w:spacing w:after="0" w:line="322" w:lineRule="exact"/>
        <w:ind w:firstLine="740"/>
        <w:jc w:val="both"/>
      </w:pPr>
      <w:r>
        <w:t>убежище</w:t>
      </w:r>
      <w:r>
        <w:tab/>
        <w:t>- защитное сооружение гражданской обороны,</w:t>
      </w:r>
    </w:p>
    <w:p w:rsidR="006B28B1" w:rsidRDefault="006B28B1" w:rsidP="006B28B1">
      <w:pPr>
        <w:pStyle w:val="20"/>
        <w:shd w:val="clear" w:color="auto" w:fill="auto"/>
        <w:spacing w:after="0" w:line="322" w:lineRule="exact"/>
        <w:jc w:val="both"/>
      </w:pPr>
      <w:proofErr w:type="gramStart"/>
      <w:r>
        <w:t>предназначенное для защиты укрываемых в течение нормативного времени от расчетного воздействия поражающих факторов ядерного и химического оружия и обычных средств поражения, бактериальных (биологических) средств и поражающих концентраций аварийно химически опасных веществ, возникающих при аварии на потенциально опасных объектах, а также от высоких температур и продуктов горения при пожарах;</w:t>
      </w:r>
      <w:proofErr w:type="gramEnd"/>
    </w:p>
    <w:p w:rsidR="006B28B1" w:rsidRDefault="006B28B1" w:rsidP="006B28B1">
      <w:pPr>
        <w:pStyle w:val="20"/>
        <w:shd w:val="clear" w:color="auto" w:fill="auto"/>
        <w:spacing w:after="0" w:line="322" w:lineRule="exact"/>
        <w:ind w:firstLine="740"/>
        <w:jc w:val="both"/>
      </w:pPr>
      <w:r>
        <w:t>противорадиационное укрытие - защитное сооружение гражданской обороны, предназначенное для защиты укрываемых от воздействия ионизирующих излучений при радиоактивном заражении (загрязнении) местности и допускающее непрерывное пребывание в нем укрываемых в течение нормативного времени;</w:t>
      </w:r>
    </w:p>
    <w:p w:rsidR="006B28B1" w:rsidRDefault="006B28B1" w:rsidP="006B28B1">
      <w:pPr>
        <w:pStyle w:val="20"/>
        <w:shd w:val="clear" w:color="auto" w:fill="auto"/>
        <w:spacing w:after="0" w:line="322" w:lineRule="exact"/>
        <w:ind w:firstLine="740"/>
        <w:jc w:val="both"/>
      </w:pPr>
      <w:r>
        <w:t>укрытие - защитное сооружение гражданской обороны, предназначенное для защиты укрываемых от фугасного и осколочного действия обычных средств поражения, поражения обломками строительных конструкций, а также от обрушения конструкций вышерасположенных этажей зданий различной этажности;</w:t>
      </w:r>
    </w:p>
    <w:p w:rsidR="006B28B1" w:rsidRDefault="006B28B1" w:rsidP="006B28B1">
      <w:pPr>
        <w:pStyle w:val="20"/>
        <w:shd w:val="clear" w:color="auto" w:fill="auto"/>
        <w:spacing w:after="0" w:line="322" w:lineRule="exact"/>
        <w:ind w:firstLine="740"/>
        <w:jc w:val="both"/>
      </w:pPr>
      <w:r>
        <w:t xml:space="preserve">специализированное складское помещение (место хранения) - помещение, предназначенное для </w:t>
      </w:r>
      <w:proofErr w:type="gramStart"/>
      <w:r>
        <w:t>хранения</w:t>
      </w:r>
      <w:proofErr w:type="gramEnd"/>
      <w:r>
        <w:t xml:space="preserve"> размещенного в нем имущества гражданской обороны и выдачи его в установленном порядке;</w:t>
      </w:r>
    </w:p>
    <w:p w:rsidR="006B28B1" w:rsidRDefault="006B28B1" w:rsidP="006B28B1">
      <w:pPr>
        <w:pStyle w:val="20"/>
        <w:shd w:val="clear" w:color="auto" w:fill="auto"/>
        <w:spacing w:after="0" w:line="322" w:lineRule="exact"/>
        <w:ind w:firstLine="740"/>
        <w:jc w:val="both"/>
      </w:pPr>
      <w:r>
        <w:t xml:space="preserve">санитарно-обмывочный пункт - комплекс помещений, технических и материальных средств, предназначенных для смены одежды, обуви, санитарной обработки населения, контроля радиоактивного заражения (загрязнения) кожных </w:t>
      </w:r>
      <w:r>
        <w:lastRenderedPageBreak/>
        <w:t>покровов, средств индивидуальной защиты, специальной и личной одежды людей;</w:t>
      </w:r>
    </w:p>
    <w:p w:rsidR="006B28B1" w:rsidRDefault="006B28B1" w:rsidP="006B28B1">
      <w:pPr>
        <w:pStyle w:val="20"/>
        <w:shd w:val="clear" w:color="auto" w:fill="auto"/>
        <w:spacing w:after="0" w:line="322" w:lineRule="exact"/>
        <w:ind w:firstLine="740"/>
        <w:jc w:val="both"/>
      </w:pPr>
      <w:r>
        <w:t>станция обеззараживания одежды - комплекс помещений, технических и материальных средств, предназначенных для специальной обработки одежды, обуви, а также для пропитки одежды защитными составами;</w:t>
      </w:r>
    </w:p>
    <w:p w:rsidR="006B28B1" w:rsidRDefault="006B28B1" w:rsidP="006B28B1">
      <w:pPr>
        <w:pStyle w:val="20"/>
        <w:shd w:val="clear" w:color="auto" w:fill="auto"/>
        <w:spacing w:after="0" w:line="322" w:lineRule="exact"/>
        <w:ind w:firstLine="740"/>
        <w:jc w:val="both"/>
      </w:pPr>
      <w:r>
        <w:t>станция обеззараживания техники - комплекс помещений, технических и материальных средств, предназначенных для специальной обработки подвижного состава транспорта;</w:t>
      </w:r>
    </w:p>
    <w:p w:rsidR="006B28B1" w:rsidRDefault="006B28B1" w:rsidP="006B28B1">
      <w:pPr>
        <w:pStyle w:val="20"/>
        <w:shd w:val="clear" w:color="auto" w:fill="auto"/>
        <w:spacing w:after="0" w:line="322" w:lineRule="exact"/>
        <w:ind w:firstLine="740"/>
        <w:jc w:val="both"/>
      </w:pPr>
      <w:r>
        <w:t>иные объекты гражданской обороны - объекты, предназначенные для обеспечения проведения мероприятий по гражданской обороне, в том числе для санитарной обработки людей и животных, дезактивации дорог, зданий и сооружений, специальной обработки одежды, транспортных средств и других неотложных работ.</w:t>
      </w:r>
    </w:p>
    <w:p w:rsidR="007823A8" w:rsidRDefault="007823A8" w:rsidP="007823A8">
      <w:pPr>
        <w:pStyle w:val="20"/>
        <w:numPr>
          <w:ilvl w:val="0"/>
          <w:numId w:val="3"/>
        </w:numPr>
        <w:shd w:val="clear" w:color="auto" w:fill="auto"/>
        <w:tabs>
          <w:tab w:val="left" w:pos="1270"/>
        </w:tabs>
        <w:spacing w:after="0" w:line="322" w:lineRule="exact"/>
        <w:ind w:firstLine="740"/>
        <w:jc w:val="both"/>
      </w:pPr>
      <w:r>
        <w:t>Убежища создаются:</w:t>
      </w:r>
    </w:p>
    <w:p w:rsidR="007823A8" w:rsidRDefault="007823A8" w:rsidP="007823A8">
      <w:pPr>
        <w:pStyle w:val="20"/>
        <w:shd w:val="clear" w:color="auto" w:fill="auto"/>
        <w:spacing w:after="0" w:line="322" w:lineRule="exact"/>
        <w:ind w:firstLine="740"/>
        <w:jc w:val="both"/>
      </w:pPr>
      <w:r>
        <w:t xml:space="preserve">для максимальной по </w:t>
      </w:r>
      <w:proofErr w:type="gramStart"/>
      <w:r>
        <w:t>численности</w:t>
      </w:r>
      <w:proofErr w:type="gramEnd"/>
      <w:r>
        <w:t xml:space="preserve"> работающей в военное время смены работников организации, имеющей мобилизационное задание (заказ) (далее - наибольшая работающая смена организации) и отнесенной к категории особой важности по гражданской обороне, независимо от места ее расположения, а также для наибольшей работающей смены организации, отнесенной к первой или второй категории по гражданской обороне и расположенной на территории, отнесенной к группе по гражданской обороне, и медицинского персонала, обслуживающего нетранспортабельных больных;</w:t>
      </w:r>
    </w:p>
    <w:p w:rsidR="007823A8" w:rsidRDefault="007823A8" w:rsidP="007823A8">
      <w:pPr>
        <w:pStyle w:val="20"/>
        <w:shd w:val="clear" w:color="auto" w:fill="auto"/>
        <w:spacing w:after="0" w:line="322" w:lineRule="exact"/>
        <w:ind w:firstLine="740"/>
        <w:jc w:val="both"/>
      </w:pPr>
      <w:r>
        <w:t xml:space="preserve">для работников максимальной по </w:t>
      </w:r>
      <w:proofErr w:type="gramStart"/>
      <w:r>
        <w:t>численности</w:t>
      </w:r>
      <w:proofErr w:type="gramEnd"/>
      <w:r>
        <w:t xml:space="preserve"> работающей в мирное время смены организации, эксплуатирующей ядерные установки (атомные станции), включая работников организации, обеспечивающей ее функционирование и жизнедеятельность и находящейся на ее территории в пределах периметра защищенной зоны.</w:t>
      </w:r>
    </w:p>
    <w:p w:rsidR="007823A8" w:rsidRDefault="007823A8" w:rsidP="007823A8">
      <w:pPr>
        <w:pStyle w:val="20"/>
        <w:shd w:val="clear" w:color="auto" w:fill="auto"/>
        <w:spacing w:after="0" w:line="322" w:lineRule="exact"/>
        <w:ind w:firstLine="740"/>
        <w:jc w:val="both"/>
      </w:pPr>
      <w:r>
        <w:t>Противорадиационные укрытия создаются:</w:t>
      </w:r>
    </w:p>
    <w:p w:rsidR="007823A8" w:rsidRDefault="007823A8" w:rsidP="007823A8">
      <w:pPr>
        <w:pStyle w:val="20"/>
        <w:shd w:val="clear" w:color="auto" w:fill="auto"/>
        <w:spacing w:after="0" w:line="322" w:lineRule="exact"/>
        <w:ind w:firstLine="740"/>
        <w:jc w:val="both"/>
      </w:pPr>
      <w:r>
        <w:t>для наибольшей работающей смены организации, отнесенной к первой или второй категории по гражданской обороне, расположенной в зоне возможного радиоактивного заражения (загрязнения) за пределами территории, отнесенной к группе по гражданской обороне;</w:t>
      </w:r>
    </w:p>
    <w:p w:rsidR="007823A8" w:rsidRDefault="007823A8" w:rsidP="007823A8">
      <w:pPr>
        <w:pStyle w:val="20"/>
        <w:shd w:val="clear" w:color="auto" w:fill="auto"/>
        <w:tabs>
          <w:tab w:val="left" w:pos="1510"/>
          <w:tab w:val="left" w:pos="4530"/>
          <w:tab w:val="left" w:pos="5931"/>
          <w:tab w:val="left" w:pos="6493"/>
          <w:tab w:val="left" w:pos="9018"/>
        </w:tabs>
        <w:spacing w:after="0" w:line="322" w:lineRule="exact"/>
        <w:ind w:firstLine="740"/>
        <w:jc w:val="both"/>
      </w:pPr>
      <w:r>
        <w:t>для</w:t>
      </w:r>
      <w:r>
        <w:tab/>
        <w:t>нетранспортабельных</w:t>
      </w:r>
      <w:r>
        <w:tab/>
        <w:t>больных</w:t>
      </w:r>
      <w:r>
        <w:tab/>
        <w:t>и</w:t>
      </w:r>
      <w:r>
        <w:tab/>
      </w:r>
      <w:proofErr w:type="gramStart"/>
      <w:r>
        <w:t>обслуживающего</w:t>
      </w:r>
      <w:proofErr w:type="gramEnd"/>
      <w:r>
        <w:tab/>
        <w:t>их</w:t>
      </w:r>
    </w:p>
    <w:p w:rsidR="007823A8" w:rsidRDefault="007823A8" w:rsidP="007823A8">
      <w:pPr>
        <w:pStyle w:val="20"/>
        <w:shd w:val="clear" w:color="auto" w:fill="auto"/>
        <w:spacing w:after="0" w:line="322" w:lineRule="exact"/>
        <w:jc w:val="both"/>
      </w:pPr>
      <w:r>
        <w:t>медицинского персонала, находящегося в учреждении здравоохранения, расположенном в зоне возможного радиоактивного заражения (загрязнения).</w:t>
      </w:r>
    </w:p>
    <w:p w:rsidR="007823A8" w:rsidRDefault="007823A8" w:rsidP="007823A8">
      <w:pPr>
        <w:pStyle w:val="20"/>
        <w:shd w:val="clear" w:color="auto" w:fill="auto"/>
        <w:spacing w:after="0" w:line="322" w:lineRule="exact"/>
        <w:ind w:firstLine="740"/>
        <w:jc w:val="both"/>
      </w:pPr>
      <w:r>
        <w:t>Укрытия создаются:</w:t>
      </w:r>
    </w:p>
    <w:p w:rsidR="007823A8" w:rsidRDefault="007823A8" w:rsidP="007823A8">
      <w:pPr>
        <w:pStyle w:val="20"/>
        <w:shd w:val="clear" w:color="auto" w:fill="auto"/>
        <w:spacing w:after="0" w:line="322" w:lineRule="exact"/>
        <w:ind w:firstLine="740"/>
        <w:jc w:val="both"/>
      </w:pPr>
      <w:r>
        <w:t>для наибольшей работающей смены организации, отнесенной к первой или второй категории по гражданской обороне, расположенной за пределами территории, отнесенной к группе по гражданской обороне, вне зоны возможного радиоактивного заражения (загрязнения);</w:t>
      </w:r>
    </w:p>
    <w:p w:rsidR="007823A8" w:rsidRDefault="007823A8" w:rsidP="007823A8">
      <w:pPr>
        <w:pStyle w:val="20"/>
        <w:shd w:val="clear" w:color="auto" w:fill="auto"/>
        <w:tabs>
          <w:tab w:val="left" w:pos="1510"/>
          <w:tab w:val="left" w:pos="4530"/>
          <w:tab w:val="left" w:pos="5931"/>
          <w:tab w:val="left" w:pos="6493"/>
          <w:tab w:val="left" w:pos="9018"/>
        </w:tabs>
        <w:spacing w:after="0" w:line="322" w:lineRule="exact"/>
        <w:ind w:firstLine="740"/>
        <w:jc w:val="both"/>
      </w:pPr>
      <w:r>
        <w:t>для</w:t>
      </w:r>
      <w:r>
        <w:tab/>
        <w:t>нетранспортабельных</w:t>
      </w:r>
      <w:r>
        <w:tab/>
        <w:t>больных</w:t>
      </w:r>
      <w:r>
        <w:tab/>
        <w:t>и</w:t>
      </w:r>
      <w:r>
        <w:tab/>
      </w:r>
      <w:proofErr w:type="gramStart"/>
      <w:r>
        <w:t>обслуживающего</w:t>
      </w:r>
      <w:proofErr w:type="gramEnd"/>
      <w:r>
        <w:tab/>
        <w:t>их</w:t>
      </w:r>
    </w:p>
    <w:p w:rsidR="007823A8" w:rsidRDefault="007823A8" w:rsidP="007823A8">
      <w:pPr>
        <w:pStyle w:val="20"/>
        <w:shd w:val="clear" w:color="auto" w:fill="auto"/>
        <w:spacing w:after="0" w:line="322" w:lineRule="exact"/>
        <w:jc w:val="both"/>
      </w:pPr>
      <w:r>
        <w:t>медицинского персонала, находящегося в учреждении здравоохранения, расположенном на территории, отнесенной к группе по гражданской обороне, вне зоны возможного радиоактивного заражения (загрязнения).</w:t>
      </w:r>
    </w:p>
    <w:p w:rsidR="007823A8" w:rsidRDefault="007823A8" w:rsidP="007823A8">
      <w:pPr>
        <w:pStyle w:val="20"/>
        <w:numPr>
          <w:ilvl w:val="0"/>
          <w:numId w:val="3"/>
        </w:numPr>
        <w:shd w:val="clear" w:color="auto" w:fill="auto"/>
        <w:tabs>
          <w:tab w:val="left" w:pos="1270"/>
        </w:tabs>
        <w:spacing w:after="0" w:line="322" w:lineRule="exact"/>
        <w:ind w:firstLine="851"/>
        <w:jc w:val="both"/>
      </w:pPr>
      <w:r>
        <w:t xml:space="preserve">Для укрытия населения используются имеющиеся защитные </w:t>
      </w:r>
      <w:r>
        <w:lastRenderedPageBreak/>
        <w:t>сооружения гражданской обороны и (или) приспосабливаются под защитные сооружения гражданской обороны в период мобилизации и в военное время заглубленные помещения и другие сооружения подземного пространства.</w:t>
      </w:r>
    </w:p>
    <w:p w:rsidR="007823A8" w:rsidRDefault="007823A8" w:rsidP="007823A8">
      <w:pPr>
        <w:pStyle w:val="20"/>
        <w:numPr>
          <w:ilvl w:val="0"/>
          <w:numId w:val="3"/>
        </w:numPr>
        <w:shd w:val="clear" w:color="auto" w:fill="auto"/>
        <w:tabs>
          <w:tab w:val="left" w:pos="1274"/>
        </w:tabs>
        <w:spacing w:after="0" w:line="322" w:lineRule="exact"/>
        <w:ind w:firstLine="760"/>
        <w:jc w:val="both"/>
      </w:pPr>
      <w:r>
        <w:t>Специализированные складские помещения (места хранения) создаются для хранения средств индивидуальной и медицинской защиты, приборов радиационной и химической разведки, радиационного контроля и другого имущества гражданской обороны.</w:t>
      </w:r>
    </w:p>
    <w:p w:rsidR="007823A8" w:rsidRDefault="007823A8" w:rsidP="007823A8">
      <w:pPr>
        <w:pStyle w:val="20"/>
        <w:numPr>
          <w:ilvl w:val="0"/>
          <w:numId w:val="3"/>
        </w:numPr>
        <w:shd w:val="clear" w:color="auto" w:fill="auto"/>
        <w:tabs>
          <w:tab w:val="left" w:pos="1274"/>
        </w:tabs>
        <w:spacing w:after="0" w:line="322" w:lineRule="exact"/>
        <w:ind w:firstLine="760"/>
        <w:jc w:val="both"/>
      </w:pPr>
      <w:r>
        <w:t>Санитарно-обмывочные пункты, станции обеззараживания одежды и техники и иные объекты гражданской обороны создаются для обеспечения радиационной, химической, биологической и медицинской защиты и первоочередного жизнеобеспечения населения, санитарной обработки людей и животных, дезактивации дорог, зданий и сооружений, специальной обработки одежды и транспортных средств.</w:t>
      </w:r>
    </w:p>
    <w:p w:rsidR="00667491" w:rsidRDefault="007823A8" w:rsidP="007823A8">
      <w:pPr>
        <w:pStyle w:val="20"/>
        <w:shd w:val="clear" w:color="auto" w:fill="auto"/>
        <w:spacing w:after="333" w:line="322" w:lineRule="exact"/>
        <w:ind w:firstLine="760"/>
        <w:jc w:val="both"/>
      </w:pPr>
      <w:r>
        <w:t>В мирное время защитные сооружения и иные объекты гражданской обороны должны использоваться в интересах экономики, обслуживания населения и его защиты от поражающих факторов чрезвычайных ситуаций природного и техногенного характера.</w:t>
      </w:r>
    </w:p>
    <w:p w:rsidR="00747883" w:rsidRDefault="00747883" w:rsidP="00747883">
      <w:pPr>
        <w:rPr>
          <w:sz w:val="22"/>
          <w:szCs w:val="22"/>
        </w:rPr>
      </w:pPr>
    </w:p>
    <w:p w:rsidR="008E3589" w:rsidRDefault="00747883" w:rsidP="00747883">
      <w:pPr>
        <w:tabs>
          <w:tab w:val="left" w:pos="4420"/>
        </w:tabs>
        <w:jc w:val="center"/>
      </w:pPr>
      <w:r>
        <w:t>2. Создание объектов гражданской обороны.</w:t>
      </w:r>
    </w:p>
    <w:p w:rsidR="00747883" w:rsidRDefault="00747883" w:rsidP="00747883">
      <w:pPr>
        <w:tabs>
          <w:tab w:val="left" w:pos="4420"/>
        </w:tabs>
        <w:jc w:val="center"/>
      </w:pPr>
    </w:p>
    <w:p w:rsidR="00747883" w:rsidRDefault="00747883" w:rsidP="00747883">
      <w:pPr>
        <w:tabs>
          <w:tab w:val="left" w:pos="4420"/>
        </w:tabs>
        <w:jc w:val="center"/>
      </w:pPr>
    </w:p>
    <w:p w:rsidR="000B3DC2" w:rsidRDefault="00747883" w:rsidP="00747883">
      <w:pPr>
        <w:tabs>
          <w:tab w:val="left" w:pos="709"/>
        </w:tabs>
        <w:jc w:val="both"/>
      </w:pPr>
      <w:r>
        <w:tab/>
        <w:t xml:space="preserve">2.1. </w:t>
      </w:r>
      <w:r w:rsidRPr="00C006D5">
        <w:t xml:space="preserve">Создание объектов гражданской обороны в мирное время на территории городское поселение </w:t>
      </w:r>
      <w:proofErr w:type="spellStart"/>
      <w:r w:rsidRPr="00C006D5">
        <w:t>Суслонгер</w:t>
      </w:r>
      <w:proofErr w:type="spellEnd"/>
      <w:r w:rsidRPr="00C006D5">
        <w:t xml:space="preserve"> осуществляется </w:t>
      </w:r>
      <w:r w:rsidR="000B3DC2" w:rsidRPr="00C006D5">
        <w:t>в</w:t>
      </w:r>
      <w:r w:rsidR="00C006D5" w:rsidRPr="00C006D5">
        <w:t xml:space="preserve"> соответствии с</w:t>
      </w:r>
      <w:r w:rsidR="000B3DC2" w:rsidRPr="00C006D5">
        <w:t xml:space="preserve"> плана</w:t>
      </w:r>
      <w:r w:rsidR="00C006D5">
        <w:t xml:space="preserve">ми, </w:t>
      </w:r>
      <w:r w:rsidR="00C006D5" w:rsidRPr="00C006D5">
        <w:t xml:space="preserve"> </w:t>
      </w:r>
      <w:r w:rsidR="00C006D5">
        <w:t>разрабатыв</w:t>
      </w:r>
      <w:r w:rsidR="007823A8">
        <w:t>аемыми</w:t>
      </w:r>
      <w:r w:rsidR="000B3DC2" w:rsidRPr="00C006D5">
        <w:t xml:space="preserve">  </w:t>
      </w:r>
      <w:proofErr w:type="spellStart"/>
      <w:r w:rsidR="000B3DC2" w:rsidRPr="00C006D5">
        <w:t>Суслонгерской</w:t>
      </w:r>
      <w:proofErr w:type="spellEnd"/>
      <w:r w:rsidR="000B3DC2">
        <w:t xml:space="preserve"> городской администрацией </w:t>
      </w:r>
      <w:r>
        <w:tab/>
      </w:r>
    </w:p>
    <w:p w:rsidR="000811FB" w:rsidRDefault="00C006D5" w:rsidP="00747883">
      <w:pPr>
        <w:tabs>
          <w:tab w:val="left" w:pos="709"/>
        </w:tabs>
        <w:jc w:val="both"/>
      </w:pPr>
      <w:r>
        <w:tab/>
      </w:r>
      <w:r w:rsidR="00747883">
        <w:t xml:space="preserve"> </w:t>
      </w:r>
      <w:r w:rsidR="007823A8">
        <w:t>Потребность в защитных сооружения и иных объектах гражданской обороны определяется администрацией исходя из необходимости укрытия различных категорий населения</w:t>
      </w:r>
      <w:r w:rsidR="00747883">
        <w:t xml:space="preserve">; </w:t>
      </w:r>
    </w:p>
    <w:p w:rsidR="000811FB" w:rsidRDefault="000811FB" w:rsidP="00747883">
      <w:pPr>
        <w:tabs>
          <w:tab w:val="left" w:pos="709"/>
        </w:tabs>
        <w:jc w:val="both"/>
      </w:pPr>
      <w:r>
        <w:tab/>
        <w:t>2.2.Создание объектов гражданской обороны в период мобилизации и в военное время осуществляется в соответствии планами гражданской обороны и защиты населения</w:t>
      </w:r>
      <w:proofErr w:type="gramStart"/>
      <w:r>
        <w:t>.</w:t>
      </w:r>
      <w:proofErr w:type="gramEnd"/>
      <w:r>
        <w:t xml:space="preserve"> (</w:t>
      </w:r>
      <w:proofErr w:type="gramStart"/>
      <w:r>
        <w:t>п</w:t>
      </w:r>
      <w:proofErr w:type="gramEnd"/>
      <w:r>
        <w:t>риложение 1)</w:t>
      </w:r>
    </w:p>
    <w:p w:rsidR="000811FB" w:rsidRDefault="000811FB" w:rsidP="00747883">
      <w:pPr>
        <w:tabs>
          <w:tab w:val="left" w:pos="709"/>
        </w:tabs>
        <w:jc w:val="both"/>
      </w:pPr>
      <w:r>
        <w:tab/>
        <w:t>2.3.Создание объектов гражданской обороны осуществляется за счет приспособления существующих, реконструируемых и вновь строящихся зданий и сооружений, которые по своему предназначению могут быть использованы как объекты гражданской обороны, а также строительства этих объектов. В качестве объектов гражданской обороны также могут использоваться объекты, предназначенные для обеспечения защиты от чрезвычайных ситуаций природного и техногенного характера</w:t>
      </w:r>
    </w:p>
    <w:p w:rsidR="00747883" w:rsidRDefault="00747883" w:rsidP="00747883">
      <w:pPr>
        <w:rPr>
          <w:sz w:val="22"/>
          <w:szCs w:val="22"/>
        </w:rPr>
      </w:pPr>
    </w:p>
    <w:p w:rsidR="00747883" w:rsidRDefault="00747883" w:rsidP="00747883">
      <w:pPr>
        <w:jc w:val="center"/>
      </w:pPr>
      <w:r>
        <w:t>3. Сохранение объектов гражданской обороны.</w:t>
      </w:r>
    </w:p>
    <w:p w:rsidR="00747883" w:rsidRDefault="00747883" w:rsidP="00747883">
      <w:pPr>
        <w:jc w:val="center"/>
      </w:pPr>
    </w:p>
    <w:p w:rsidR="000811FB" w:rsidRDefault="00747883" w:rsidP="000811FB">
      <w:pPr>
        <w:ind w:firstLine="708"/>
        <w:jc w:val="both"/>
      </w:pPr>
      <w:r>
        <w:t xml:space="preserve">3.1. Сохранению подлежат все объекты гражданской обороны, расположенные на территории </w:t>
      </w:r>
      <w:r w:rsidR="000811FB">
        <w:t xml:space="preserve">городского поселения </w:t>
      </w:r>
      <w:proofErr w:type="spellStart"/>
      <w:r w:rsidR="000811FB">
        <w:t>Суслонгер</w:t>
      </w:r>
      <w:proofErr w:type="spellEnd"/>
      <w:r>
        <w:t xml:space="preserve"> и эксплуатируемые в режиме повседневной деятельности, в чрезвычайных ситуациях мирного и военного времени. </w:t>
      </w:r>
    </w:p>
    <w:p w:rsidR="002161B6" w:rsidRDefault="00747883" w:rsidP="000811FB">
      <w:pPr>
        <w:ind w:firstLine="708"/>
        <w:jc w:val="both"/>
      </w:pPr>
      <w:r>
        <w:lastRenderedPageBreak/>
        <w:t>3.2. При эксплуатации объектов гражданской обороны в режиме повседневной деятельности должны выполняться все требования, обеспечивающие пригодность помещений к переводу их в установленные сроки на режим защитных сооружений, и необходимые условия для пребывания людей в защитных сооружениях как в чрезвычайных ситуациях мирного, так и военного времени. При этом должна быть обеспечена сохранность объектов гражданской обороны, как в целом, так и отдельных его элементов.</w:t>
      </w:r>
    </w:p>
    <w:p w:rsidR="002161B6" w:rsidRDefault="002161B6" w:rsidP="000811FB">
      <w:pPr>
        <w:ind w:firstLine="708"/>
        <w:jc w:val="both"/>
      </w:pPr>
    </w:p>
    <w:p w:rsidR="002161B6" w:rsidRDefault="002161B6" w:rsidP="000811FB">
      <w:pPr>
        <w:ind w:firstLine="708"/>
        <w:jc w:val="both"/>
      </w:pPr>
    </w:p>
    <w:p w:rsidR="002161B6" w:rsidRDefault="002161B6" w:rsidP="000811FB">
      <w:pPr>
        <w:ind w:firstLine="708"/>
        <w:jc w:val="both"/>
      </w:pPr>
    </w:p>
    <w:p w:rsidR="002161B6" w:rsidRDefault="002161B6" w:rsidP="000811FB">
      <w:pPr>
        <w:ind w:firstLine="708"/>
        <w:jc w:val="both"/>
      </w:pPr>
    </w:p>
    <w:p w:rsidR="002161B6" w:rsidRDefault="002161B6" w:rsidP="000811FB">
      <w:pPr>
        <w:ind w:firstLine="708"/>
        <w:jc w:val="both"/>
      </w:pPr>
    </w:p>
    <w:p w:rsidR="002161B6" w:rsidRDefault="002161B6" w:rsidP="000811FB">
      <w:pPr>
        <w:ind w:firstLine="708"/>
        <w:jc w:val="both"/>
      </w:pPr>
    </w:p>
    <w:p w:rsidR="002161B6" w:rsidRDefault="002161B6" w:rsidP="000811FB">
      <w:pPr>
        <w:ind w:firstLine="708"/>
        <w:jc w:val="both"/>
      </w:pPr>
    </w:p>
    <w:p w:rsidR="002161B6" w:rsidRDefault="002161B6" w:rsidP="000811FB">
      <w:pPr>
        <w:ind w:firstLine="708"/>
        <w:jc w:val="both"/>
      </w:pPr>
    </w:p>
    <w:p w:rsidR="002161B6" w:rsidRDefault="002161B6" w:rsidP="000811FB">
      <w:pPr>
        <w:ind w:firstLine="708"/>
        <w:jc w:val="both"/>
      </w:pPr>
    </w:p>
    <w:p w:rsidR="002161B6" w:rsidRDefault="002161B6" w:rsidP="000811FB">
      <w:pPr>
        <w:ind w:firstLine="708"/>
        <w:jc w:val="both"/>
      </w:pPr>
    </w:p>
    <w:p w:rsidR="002161B6" w:rsidRDefault="002161B6" w:rsidP="000811FB">
      <w:pPr>
        <w:ind w:firstLine="708"/>
        <w:jc w:val="both"/>
      </w:pPr>
    </w:p>
    <w:p w:rsidR="002161B6" w:rsidRDefault="002161B6" w:rsidP="000811FB">
      <w:pPr>
        <w:ind w:firstLine="708"/>
        <w:jc w:val="both"/>
      </w:pPr>
    </w:p>
    <w:p w:rsidR="002161B6" w:rsidRDefault="002161B6" w:rsidP="000811FB">
      <w:pPr>
        <w:ind w:firstLine="708"/>
        <w:jc w:val="both"/>
      </w:pPr>
    </w:p>
    <w:p w:rsidR="002161B6" w:rsidRDefault="002161B6" w:rsidP="000811FB">
      <w:pPr>
        <w:ind w:firstLine="708"/>
        <w:jc w:val="both"/>
      </w:pPr>
    </w:p>
    <w:p w:rsidR="002161B6" w:rsidRDefault="002161B6" w:rsidP="000811FB">
      <w:pPr>
        <w:ind w:firstLine="708"/>
        <w:jc w:val="both"/>
      </w:pPr>
    </w:p>
    <w:p w:rsidR="002161B6" w:rsidRDefault="002161B6" w:rsidP="000811FB">
      <w:pPr>
        <w:ind w:firstLine="708"/>
        <w:jc w:val="both"/>
      </w:pPr>
    </w:p>
    <w:p w:rsidR="002161B6" w:rsidRDefault="002161B6" w:rsidP="000811FB">
      <w:pPr>
        <w:ind w:firstLine="708"/>
        <w:jc w:val="both"/>
      </w:pPr>
    </w:p>
    <w:p w:rsidR="002161B6" w:rsidRDefault="002161B6" w:rsidP="000811FB">
      <w:pPr>
        <w:ind w:firstLine="708"/>
        <w:jc w:val="both"/>
      </w:pPr>
    </w:p>
    <w:p w:rsidR="002161B6" w:rsidRDefault="002161B6" w:rsidP="000811FB">
      <w:pPr>
        <w:ind w:firstLine="708"/>
        <w:jc w:val="both"/>
      </w:pPr>
    </w:p>
    <w:p w:rsidR="002161B6" w:rsidRDefault="002161B6" w:rsidP="000811FB">
      <w:pPr>
        <w:ind w:firstLine="708"/>
        <w:jc w:val="both"/>
      </w:pPr>
    </w:p>
    <w:p w:rsidR="002161B6" w:rsidRDefault="002161B6" w:rsidP="000811FB">
      <w:pPr>
        <w:ind w:firstLine="708"/>
        <w:jc w:val="both"/>
      </w:pPr>
    </w:p>
    <w:p w:rsidR="002161B6" w:rsidRDefault="002161B6" w:rsidP="000811FB">
      <w:pPr>
        <w:ind w:firstLine="708"/>
        <w:jc w:val="both"/>
      </w:pPr>
    </w:p>
    <w:p w:rsidR="002161B6" w:rsidRDefault="002161B6" w:rsidP="000811FB">
      <w:pPr>
        <w:ind w:firstLine="708"/>
        <w:jc w:val="both"/>
      </w:pPr>
    </w:p>
    <w:p w:rsidR="002161B6" w:rsidRDefault="002161B6" w:rsidP="000811FB">
      <w:pPr>
        <w:ind w:firstLine="708"/>
        <w:jc w:val="both"/>
      </w:pPr>
    </w:p>
    <w:p w:rsidR="002161B6" w:rsidRDefault="002161B6" w:rsidP="000811FB">
      <w:pPr>
        <w:ind w:firstLine="708"/>
        <w:jc w:val="both"/>
      </w:pPr>
    </w:p>
    <w:p w:rsidR="002161B6" w:rsidRDefault="002161B6" w:rsidP="000811FB">
      <w:pPr>
        <w:ind w:firstLine="708"/>
        <w:jc w:val="both"/>
      </w:pPr>
    </w:p>
    <w:p w:rsidR="002161B6" w:rsidRDefault="002161B6" w:rsidP="000811FB">
      <w:pPr>
        <w:ind w:firstLine="708"/>
        <w:jc w:val="both"/>
      </w:pPr>
    </w:p>
    <w:p w:rsidR="002161B6" w:rsidRDefault="002161B6" w:rsidP="000811FB">
      <w:pPr>
        <w:ind w:firstLine="708"/>
        <w:jc w:val="both"/>
      </w:pPr>
    </w:p>
    <w:p w:rsidR="002161B6" w:rsidRDefault="002161B6" w:rsidP="000811FB">
      <w:pPr>
        <w:ind w:firstLine="708"/>
        <w:jc w:val="both"/>
      </w:pPr>
    </w:p>
    <w:p w:rsidR="002161B6" w:rsidRDefault="002161B6" w:rsidP="000811FB">
      <w:pPr>
        <w:ind w:firstLine="708"/>
        <w:jc w:val="both"/>
      </w:pPr>
    </w:p>
    <w:p w:rsidR="002161B6" w:rsidRDefault="002161B6" w:rsidP="000811FB">
      <w:pPr>
        <w:ind w:firstLine="708"/>
        <w:jc w:val="both"/>
      </w:pPr>
    </w:p>
    <w:p w:rsidR="002161B6" w:rsidRDefault="002161B6" w:rsidP="000811FB">
      <w:pPr>
        <w:ind w:firstLine="708"/>
        <w:jc w:val="both"/>
      </w:pPr>
    </w:p>
    <w:p w:rsidR="002161B6" w:rsidRDefault="002161B6" w:rsidP="000811FB">
      <w:pPr>
        <w:ind w:firstLine="708"/>
        <w:jc w:val="both"/>
      </w:pPr>
    </w:p>
    <w:p w:rsidR="002161B6" w:rsidRDefault="002161B6" w:rsidP="000811FB">
      <w:pPr>
        <w:ind w:firstLine="708"/>
        <w:jc w:val="both"/>
      </w:pPr>
    </w:p>
    <w:p w:rsidR="002161B6" w:rsidRDefault="002161B6" w:rsidP="000811FB">
      <w:pPr>
        <w:ind w:firstLine="708"/>
        <w:jc w:val="both"/>
      </w:pPr>
    </w:p>
    <w:p w:rsidR="002161B6" w:rsidRDefault="002161B6" w:rsidP="000811FB">
      <w:pPr>
        <w:ind w:firstLine="708"/>
        <w:jc w:val="both"/>
      </w:pPr>
    </w:p>
    <w:p w:rsidR="002161B6" w:rsidRDefault="002161B6" w:rsidP="000811FB">
      <w:pPr>
        <w:ind w:firstLine="708"/>
        <w:jc w:val="both"/>
      </w:pPr>
    </w:p>
    <w:p w:rsidR="002161B6" w:rsidRDefault="002161B6" w:rsidP="000811FB">
      <w:pPr>
        <w:ind w:firstLine="708"/>
        <w:jc w:val="both"/>
      </w:pPr>
    </w:p>
    <w:p w:rsidR="002161B6" w:rsidRPr="006F2CA5" w:rsidRDefault="002161B6" w:rsidP="002161B6">
      <w:pPr>
        <w:ind w:left="5664" w:firstLine="708"/>
        <w:jc w:val="right"/>
        <w:rPr>
          <w:sz w:val="20"/>
        </w:rPr>
      </w:pPr>
      <w:bookmarkStart w:id="0" w:name="_GoBack"/>
      <w:r w:rsidRPr="006F2CA5">
        <w:rPr>
          <w:sz w:val="20"/>
        </w:rPr>
        <w:lastRenderedPageBreak/>
        <w:t xml:space="preserve">            </w:t>
      </w:r>
      <w:r w:rsidR="00747883" w:rsidRPr="006F2CA5">
        <w:rPr>
          <w:sz w:val="20"/>
        </w:rPr>
        <w:t xml:space="preserve">Приложение № 1 </w:t>
      </w:r>
    </w:p>
    <w:p w:rsidR="004162F6" w:rsidRPr="006F2CA5" w:rsidRDefault="00747883" w:rsidP="002161B6">
      <w:pPr>
        <w:ind w:left="5664" w:firstLine="708"/>
        <w:jc w:val="right"/>
        <w:rPr>
          <w:sz w:val="20"/>
        </w:rPr>
      </w:pPr>
      <w:r w:rsidRPr="006F2CA5">
        <w:rPr>
          <w:sz w:val="20"/>
        </w:rPr>
        <w:t xml:space="preserve">к положению о создании, сохранении и рациональном использовании объектов гражданской обороны на территории </w:t>
      </w:r>
      <w:r w:rsidR="000811FB" w:rsidRPr="006F2CA5">
        <w:rPr>
          <w:sz w:val="20"/>
        </w:rPr>
        <w:t xml:space="preserve">городского поселения </w:t>
      </w:r>
      <w:proofErr w:type="spellStart"/>
      <w:r w:rsidR="000811FB" w:rsidRPr="006F2CA5">
        <w:rPr>
          <w:sz w:val="20"/>
        </w:rPr>
        <w:t>Суслонгер</w:t>
      </w:r>
      <w:proofErr w:type="spellEnd"/>
      <w:r w:rsidRPr="006F2CA5">
        <w:rPr>
          <w:sz w:val="20"/>
        </w:rPr>
        <w:t xml:space="preserve"> </w:t>
      </w:r>
    </w:p>
    <w:p w:rsidR="004162F6" w:rsidRDefault="004162F6" w:rsidP="000811FB">
      <w:pPr>
        <w:ind w:firstLine="708"/>
        <w:jc w:val="both"/>
      </w:pPr>
    </w:p>
    <w:p w:rsidR="002161B6" w:rsidRDefault="00747883" w:rsidP="004162F6">
      <w:pPr>
        <w:ind w:firstLine="708"/>
        <w:jc w:val="center"/>
        <w:rPr>
          <w:b/>
        </w:rPr>
      </w:pPr>
      <w:r w:rsidRPr="002161B6">
        <w:rPr>
          <w:b/>
        </w:rPr>
        <w:t xml:space="preserve">Оценка технического состояния </w:t>
      </w:r>
      <w:proofErr w:type="gramStart"/>
      <w:r w:rsidRPr="002161B6">
        <w:rPr>
          <w:b/>
        </w:rPr>
        <w:t>защитных</w:t>
      </w:r>
      <w:proofErr w:type="gramEnd"/>
      <w:r w:rsidRPr="002161B6">
        <w:rPr>
          <w:b/>
        </w:rPr>
        <w:t xml:space="preserve"> </w:t>
      </w:r>
    </w:p>
    <w:p w:rsidR="004162F6" w:rsidRPr="002161B6" w:rsidRDefault="00747883" w:rsidP="004162F6">
      <w:pPr>
        <w:ind w:firstLine="708"/>
        <w:jc w:val="center"/>
        <w:rPr>
          <w:b/>
        </w:rPr>
      </w:pPr>
      <w:r w:rsidRPr="002161B6">
        <w:rPr>
          <w:b/>
        </w:rPr>
        <w:t>сооружений гражданской обороны</w:t>
      </w:r>
    </w:p>
    <w:p w:rsidR="004162F6" w:rsidRDefault="004162F6" w:rsidP="004162F6">
      <w:pPr>
        <w:ind w:firstLine="708"/>
        <w:jc w:val="center"/>
      </w:pPr>
    </w:p>
    <w:p w:rsidR="004162F6" w:rsidRDefault="00747883" w:rsidP="002161B6">
      <w:pPr>
        <w:ind w:firstLine="708"/>
        <w:jc w:val="center"/>
        <w:rPr>
          <w:b/>
        </w:rPr>
      </w:pPr>
      <w:r w:rsidRPr="002161B6">
        <w:rPr>
          <w:b/>
        </w:rPr>
        <w:t>1. Периодичность оценок технического состояния защитных сооружений гражданской обороны</w:t>
      </w:r>
    </w:p>
    <w:p w:rsidR="002161B6" w:rsidRPr="002161B6" w:rsidRDefault="002161B6" w:rsidP="002161B6">
      <w:pPr>
        <w:ind w:firstLine="708"/>
        <w:jc w:val="center"/>
        <w:rPr>
          <w:b/>
        </w:rPr>
      </w:pPr>
    </w:p>
    <w:p w:rsidR="004162F6" w:rsidRDefault="00747883" w:rsidP="000811FB">
      <w:pPr>
        <w:ind w:firstLine="708"/>
        <w:jc w:val="both"/>
      </w:pPr>
      <w:r>
        <w:t xml:space="preserve">1.1. Оценка технического состояния ЗС ГО осуществляется при ежегодных, специальных (внеочередных) осмотрах, комплексных оценках технического состояния и инвентаризации. Ежегодные и специальные осмотры производятся в порядке, устанавливаемом руководителем организации, эксплуатирующей ЗС ГО. Специальные осмотры проводятся после пожаров, землетрясений, ураганов, ливней и наводнений. </w:t>
      </w:r>
    </w:p>
    <w:p w:rsidR="004162F6" w:rsidRDefault="00747883" w:rsidP="000811FB">
      <w:pPr>
        <w:ind w:firstLine="708"/>
        <w:jc w:val="both"/>
      </w:pPr>
      <w:r>
        <w:t xml:space="preserve">1.2. При осмотрах ЗС ГО должны оцениваться: общее состояние сооружения и состояние входов, аварийных выходов, </w:t>
      </w:r>
      <w:r w:rsidRPr="00F318A0">
        <w:t>воздухозаборных и выхлопных каналов;</w:t>
      </w:r>
      <w:r>
        <w:t xml:space="preserve"> </w:t>
      </w:r>
    </w:p>
    <w:p w:rsidR="004162F6" w:rsidRDefault="00747883" w:rsidP="000811FB">
      <w:pPr>
        <w:ind w:firstLine="708"/>
        <w:jc w:val="both"/>
      </w:pPr>
      <w:r>
        <w:t xml:space="preserve">исправность дверей (ворот, ставней) и механизмов </w:t>
      </w:r>
      <w:proofErr w:type="spellStart"/>
      <w:r>
        <w:t>задраивания</w:t>
      </w:r>
      <w:proofErr w:type="spellEnd"/>
      <w:r>
        <w:t xml:space="preserve">; исправность </w:t>
      </w:r>
      <w:r w:rsidRPr="00F318A0">
        <w:t>защитных устройств, систем вентиляции, водоснабжения, канализации,</w:t>
      </w:r>
      <w:r>
        <w:t xml:space="preserve"> электроснабжения, связи, автоматики и другого оборудования; использование площадей помещений для нужд экономики и обслуживания населения; </w:t>
      </w:r>
    </w:p>
    <w:p w:rsidR="004162F6" w:rsidRDefault="00747883" w:rsidP="000811FB">
      <w:pPr>
        <w:ind w:firstLine="708"/>
        <w:jc w:val="both"/>
      </w:pPr>
      <w:r>
        <w:t xml:space="preserve">наличие и состояние средств пожаротушения; </w:t>
      </w:r>
    </w:p>
    <w:p w:rsidR="004162F6" w:rsidRDefault="00747883" w:rsidP="000811FB">
      <w:pPr>
        <w:ind w:firstLine="708"/>
        <w:jc w:val="both"/>
      </w:pPr>
      <w:r>
        <w:t xml:space="preserve">наличие проектной документации. </w:t>
      </w:r>
    </w:p>
    <w:p w:rsidR="004162F6" w:rsidRDefault="00747883" w:rsidP="000811FB">
      <w:pPr>
        <w:ind w:firstLine="708"/>
        <w:jc w:val="both"/>
      </w:pPr>
      <w:r>
        <w:t xml:space="preserve">1.3. Комплексная оценка технического состояния ЗС ГО проводится один раз в три года организацией, эксплуатирующей ЗС ГО, а органы исполнительной власти субъектов Российской Федерации и органы местного самоуправления составляют перспективные планы проведения оценок технического состояния. </w:t>
      </w:r>
    </w:p>
    <w:p w:rsidR="004162F6" w:rsidRDefault="00747883" w:rsidP="000811FB">
      <w:pPr>
        <w:ind w:firstLine="708"/>
        <w:jc w:val="both"/>
      </w:pPr>
      <w:r>
        <w:t xml:space="preserve">При этом проверяется: </w:t>
      </w:r>
    </w:p>
    <w:p w:rsidR="004162F6" w:rsidRDefault="00747883" w:rsidP="000811FB">
      <w:pPr>
        <w:ind w:firstLine="708"/>
        <w:jc w:val="both"/>
      </w:pPr>
      <w:r>
        <w:t xml:space="preserve">герметичность убежища; </w:t>
      </w:r>
    </w:p>
    <w:p w:rsidR="004162F6" w:rsidRDefault="00747883" w:rsidP="000811FB">
      <w:pPr>
        <w:ind w:firstLine="708"/>
        <w:jc w:val="both"/>
      </w:pPr>
      <w:r>
        <w:t xml:space="preserve">работоспособность всех систем инженерно-технического оборудования и защитных устройств; </w:t>
      </w:r>
    </w:p>
    <w:p w:rsidR="004162F6" w:rsidRDefault="00747883" w:rsidP="000811FB">
      <w:pPr>
        <w:ind w:firstLine="708"/>
        <w:jc w:val="both"/>
      </w:pPr>
      <w:r>
        <w:t xml:space="preserve">возможность приведения защитного сооружения в готовность в соответствии с планом (приложение N 1); </w:t>
      </w:r>
    </w:p>
    <w:p w:rsidR="00747883" w:rsidRDefault="00747883" w:rsidP="000811FB">
      <w:pPr>
        <w:ind w:firstLine="708"/>
        <w:jc w:val="both"/>
      </w:pPr>
      <w:r>
        <w:t>1.4. Руководители ГО организаций, эксплуатирующих ЗС ГО, планируют и осуществляют оценку технического состояния ЗС ГО.</w:t>
      </w:r>
    </w:p>
    <w:p w:rsidR="004162F6" w:rsidRDefault="00747883" w:rsidP="004162F6">
      <w:pPr>
        <w:ind w:firstLine="708"/>
        <w:jc w:val="both"/>
      </w:pPr>
      <w:r>
        <w:t>1.5. В состав комиссий по оцен</w:t>
      </w:r>
      <w:r w:rsidR="00F318A0">
        <w:t xml:space="preserve">ке технического состояния ЗС ГО включены </w:t>
      </w:r>
      <w:r>
        <w:t xml:space="preserve"> </w:t>
      </w:r>
      <w:r w:rsidR="00F318A0">
        <w:t>специалисты организации</w:t>
      </w:r>
      <w:r>
        <w:t xml:space="preserve">, эксплуатирующих ЗС ГО. Председателем комиссии назначается </w:t>
      </w:r>
      <w:r w:rsidR="00F318A0">
        <w:t>г</w:t>
      </w:r>
      <w:r w:rsidR="00803D4A">
        <w:t xml:space="preserve">лава </w:t>
      </w:r>
      <w:r w:rsidR="00431C22">
        <w:t>администрации</w:t>
      </w:r>
    </w:p>
    <w:p w:rsidR="004162F6" w:rsidRDefault="00747883" w:rsidP="004162F6">
      <w:pPr>
        <w:ind w:firstLine="708"/>
        <w:jc w:val="both"/>
      </w:pPr>
      <w:r>
        <w:t xml:space="preserve">1.6. Результаты оценки технического состояния ЗС ГО оформляются актом, форма которого приведена в приложении N 2. При обнаружении неисправностей и дефектов строительных и ограждающих конструкций, </w:t>
      </w:r>
      <w:r>
        <w:lastRenderedPageBreak/>
        <w:t xml:space="preserve">оборудования технических систем или их отдельных элементов составляется ведомость дефектов, форма которой приведена в приложении N 3. Кроме того, недостатки, выявленные в ходе оценки технического состояния ЗС ГО, предложения по их устранению отражаются в журнале оценки технического состояния ЗС ГО (приложение N 4). </w:t>
      </w:r>
    </w:p>
    <w:p w:rsidR="004162F6" w:rsidRDefault="00747883" w:rsidP="004162F6">
      <w:pPr>
        <w:ind w:firstLine="708"/>
        <w:jc w:val="both"/>
      </w:pPr>
      <w:r>
        <w:t xml:space="preserve">1.7. На основании акта и ведомости дефектов составляются годовые планы планово-предупредительных ремонтов технических средств и строительных конструкций. </w:t>
      </w:r>
    </w:p>
    <w:p w:rsidR="004162F6" w:rsidRDefault="004162F6" w:rsidP="004162F6">
      <w:pPr>
        <w:ind w:firstLine="708"/>
        <w:jc w:val="both"/>
      </w:pPr>
    </w:p>
    <w:p w:rsidR="004162F6" w:rsidRDefault="00747883" w:rsidP="002161B6">
      <w:pPr>
        <w:ind w:firstLine="708"/>
        <w:jc w:val="center"/>
        <w:rPr>
          <w:b/>
        </w:rPr>
      </w:pPr>
      <w:r w:rsidRPr="002161B6">
        <w:rPr>
          <w:b/>
        </w:rPr>
        <w:t>2. Оценка технического состояния ограждающих конструкций и защитных устройств</w:t>
      </w:r>
    </w:p>
    <w:p w:rsidR="002161B6" w:rsidRPr="002161B6" w:rsidRDefault="002161B6" w:rsidP="002161B6">
      <w:pPr>
        <w:ind w:firstLine="708"/>
        <w:jc w:val="center"/>
        <w:rPr>
          <w:b/>
        </w:rPr>
      </w:pPr>
    </w:p>
    <w:p w:rsidR="004162F6" w:rsidRDefault="00747883" w:rsidP="004162F6">
      <w:pPr>
        <w:ind w:firstLine="708"/>
        <w:jc w:val="both"/>
      </w:pPr>
      <w:r>
        <w:t xml:space="preserve">2.1. Оценка технического состояния ограждающих конструкций осуществляется внешним осмотром поверхностей стен, потолков, полов во всех помещениях ЗС ГО. </w:t>
      </w:r>
    </w:p>
    <w:p w:rsidR="004162F6" w:rsidRDefault="00747883" w:rsidP="004162F6">
      <w:pPr>
        <w:ind w:firstLine="708"/>
        <w:jc w:val="both"/>
      </w:pPr>
      <w:r>
        <w:t xml:space="preserve">2.2. </w:t>
      </w:r>
      <w:proofErr w:type="gramStart"/>
      <w:r>
        <w:t xml:space="preserve">У отдельно стоящих ЗС ГО проверяется состояние обвалования (дернового покрова); у встроенных - </w:t>
      </w:r>
      <w:proofErr w:type="spellStart"/>
      <w:r>
        <w:t>отмостка</w:t>
      </w:r>
      <w:proofErr w:type="spellEnd"/>
      <w:r>
        <w:t xml:space="preserve"> и прилегающая территория. </w:t>
      </w:r>
      <w:proofErr w:type="gramEnd"/>
    </w:p>
    <w:p w:rsidR="004162F6" w:rsidRDefault="00747883" w:rsidP="004162F6">
      <w:pPr>
        <w:ind w:firstLine="708"/>
        <w:jc w:val="both"/>
      </w:pPr>
      <w:r>
        <w:t xml:space="preserve">2.3. Проверка защитно-герметических и герметических ворот, дверей, ставней и их механизмов </w:t>
      </w:r>
      <w:proofErr w:type="spellStart"/>
      <w:r>
        <w:t>задраивания</w:t>
      </w:r>
      <w:proofErr w:type="spellEnd"/>
      <w:r>
        <w:t xml:space="preserve"> осуществляется внешним осмотром и практическим испытанием в действии. </w:t>
      </w:r>
    </w:p>
    <w:p w:rsidR="004162F6" w:rsidRDefault="00747883" w:rsidP="004162F6">
      <w:pPr>
        <w:ind w:firstLine="708"/>
        <w:jc w:val="both"/>
      </w:pPr>
      <w:r>
        <w:t xml:space="preserve">2.4. Состояние полотен защитных устройств и их навесов проверяется закрытием на все затворы. При этом затворы должны прижимать полотно примерно с одинаковым усилием. Двери и ставни должны закрываться усилием одного человека. </w:t>
      </w:r>
    </w:p>
    <w:p w:rsidR="004162F6" w:rsidRDefault="00747883" w:rsidP="004162F6">
      <w:pPr>
        <w:ind w:firstLine="708"/>
        <w:jc w:val="both"/>
      </w:pPr>
      <w:r>
        <w:t xml:space="preserve">2.5. Устройство в ограждающих конструкциях отверстий и проемов, не предусмотренных проектной документацией, является грубым нарушением защитных свойств сооружений. Окончательные выводы о состоянии ограждающих конструкций и защитных устройств делаются по результатам проверки сооружения на герметичность. </w:t>
      </w:r>
    </w:p>
    <w:p w:rsidR="004162F6" w:rsidRDefault="00747883" w:rsidP="004162F6">
      <w:pPr>
        <w:ind w:firstLine="708"/>
        <w:jc w:val="both"/>
      </w:pPr>
      <w:r>
        <w:t xml:space="preserve">2.6. Контроль состояния осуществляется в отношении технических систем и оборудования ЗС ГО, предусмотренных проектной документацией. </w:t>
      </w:r>
    </w:p>
    <w:p w:rsidR="002161B6" w:rsidRDefault="002161B6" w:rsidP="004162F6">
      <w:pPr>
        <w:ind w:firstLine="708"/>
        <w:jc w:val="both"/>
      </w:pPr>
    </w:p>
    <w:p w:rsidR="004162F6" w:rsidRDefault="00747883" w:rsidP="002161B6">
      <w:pPr>
        <w:ind w:firstLine="708"/>
        <w:jc w:val="center"/>
        <w:rPr>
          <w:b/>
        </w:rPr>
      </w:pPr>
      <w:r w:rsidRPr="002161B6">
        <w:rPr>
          <w:b/>
        </w:rPr>
        <w:t xml:space="preserve">3. Оценка технического состояния системы </w:t>
      </w:r>
      <w:proofErr w:type="spellStart"/>
      <w:r w:rsidRPr="002161B6">
        <w:rPr>
          <w:b/>
        </w:rPr>
        <w:t>фильтровентиляции</w:t>
      </w:r>
      <w:proofErr w:type="spellEnd"/>
      <w:r w:rsidRPr="002161B6">
        <w:rPr>
          <w:b/>
        </w:rPr>
        <w:t xml:space="preserve"> и герметичности защитного сооружения</w:t>
      </w:r>
    </w:p>
    <w:p w:rsidR="002161B6" w:rsidRPr="002161B6" w:rsidRDefault="002161B6" w:rsidP="002161B6">
      <w:pPr>
        <w:ind w:firstLine="708"/>
        <w:jc w:val="center"/>
        <w:rPr>
          <w:b/>
        </w:rPr>
      </w:pPr>
    </w:p>
    <w:p w:rsidR="004162F6" w:rsidRDefault="00747883" w:rsidP="004162F6">
      <w:pPr>
        <w:ind w:firstLine="708"/>
        <w:jc w:val="both"/>
      </w:pPr>
      <w:r>
        <w:t xml:space="preserve">3.1. Состояние системы </w:t>
      </w:r>
      <w:proofErr w:type="spellStart"/>
      <w:r>
        <w:t>фильтровентиляции</w:t>
      </w:r>
      <w:proofErr w:type="spellEnd"/>
      <w:r>
        <w:t xml:space="preserve"> проверяется путем внешнего осмотра всех агрегатов и устройств (вентиляторов, фильтров, герметических клапанов, клапанов избыточного давления, противовзрывных устройств, регенеративных установок, </w:t>
      </w:r>
      <w:proofErr w:type="spellStart"/>
      <w:r>
        <w:t>воздухозаборов</w:t>
      </w:r>
      <w:proofErr w:type="spellEnd"/>
      <w:r>
        <w:t xml:space="preserve">, измерительных приборов), а правильность их установки - в соответствии с требованиями инструкций </w:t>
      </w:r>
      <w:proofErr w:type="spellStart"/>
      <w:r>
        <w:t>заводовизготовителей</w:t>
      </w:r>
      <w:proofErr w:type="spellEnd"/>
      <w:r>
        <w:t xml:space="preserve"> по их эксплуатации. </w:t>
      </w:r>
    </w:p>
    <w:p w:rsidR="00747883" w:rsidRDefault="00747883" w:rsidP="004162F6">
      <w:pPr>
        <w:ind w:firstLine="708"/>
        <w:jc w:val="both"/>
      </w:pPr>
      <w:r>
        <w:t>3.2. Оценка работоспособности промышленных вентиляторов производится запуском электродвигателей, а электроручных - также и с помощью ручного привода. В системах, оборудованных расходомерами, проверяется их исправность.</w:t>
      </w:r>
    </w:p>
    <w:p w:rsidR="004162F6" w:rsidRDefault="00747883" w:rsidP="004162F6">
      <w:pPr>
        <w:ind w:firstLine="708"/>
        <w:jc w:val="both"/>
      </w:pPr>
      <w:r>
        <w:lastRenderedPageBreak/>
        <w:t>3.3. Не допускаются к установке и эксплуатации ФП и регенеративные патроны с вмятинами и другими повреждениями корпусов, с закрашенными маркировочными надписями. ФП монтируются на подставках.</w:t>
      </w:r>
    </w:p>
    <w:p w:rsidR="004162F6" w:rsidRDefault="00747883" w:rsidP="004162F6">
      <w:pPr>
        <w:ind w:firstLine="708"/>
        <w:jc w:val="both"/>
      </w:pPr>
      <w:r>
        <w:t xml:space="preserve"> 3.4. </w:t>
      </w:r>
      <w:proofErr w:type="spellStart"/>
      <w:r>
        <w:t>Предфильтры</w:t>
      </w:r>
      <w:proofErr w:type="spellEnd"/>
      <w:r>
        <w:t xml:space="preserve"> пакетные ПФП-1000 устанавливают по стрелкам направления движения воздуха. Фланцевое соединение фильтра с воздуховодом должно быть герметичным. </w:t>
      </w:r>
    </w:p>
    <w:p w:rsidR="004162F6" w:rsidRDefault="00747883" w:rsidP="004162F6">
      <w:pPr>
        <w:ind w:firstLine="708"/>
        <w:jc w:val="both"/>
      </w:pPr>
      <w:r>
        <w:t xml:space="preserve">3.5. Фильтры ФГ-70 монтируются в комплекте с </w:t>
      </w:r>
      <w:proofErr w:type="spellStart"/>
      <w:r>
        <w:t>электрокалориферами</w:t>
      </w:r>
      <w:proofErr w:type="spellEnd"/>
      <w:r>
        <w:t xml:space="preserve">. Воздуховоды от фильтров ФГ-70, установок "Устройство-300" и РУ-150/6 должны иметь теплоизоляцию. </w:t>
      </w:r>
    </w:p>
    <w:p w:rsidR="004162F6" w:rsidRDefault="00747883" w:rsidP="004162F6">
      <w:pPr>
        <w:ind w:firstLine="708"/>
        <w:jc w:val="both"/>
      </w:pPr>
      <w:r>
        <w:t xml:space="preserve">3.6. Клапаны избыточного давления устанавливаются строго вертикально, </w:t>
      </w:r>
      <w:proofErr w:type="spellStart"/>
      <w:r>
        <w:t>тарель</w:t>
      </w:r>
      <w:proofErr w:type="spellEnd"/>
      <w:r>
        <w:t xml:space="preserve"> клапана должна быть прижата к корпусу, рычаг должен легко вращаться на оси. Исправность клапана в застопоренном состоянии проверяется путем просвечивания его со стороны тамбура в неосвещенное помещение убежища. Клапан считается герметичным, если на неосвещенной стороне по периметру прилегания </w:t>
      </w:r>
      <w:proofErr w:type="spellStart"/>
      <w:r>
        <w:t>тарели</w:t>
      </w:r>
      <w:proofErr w:type="spellEnd"/>
      <w:r>
        <w:t xml:space="preserve"> к седлу свет не виден. Клапан проверяется на легкость закрывания и открывания. </w:t>
      </w:r>
    </w:p>
    <w:p w:rsidR="004162F6" w:rsidRDefault="00747883" w:rsidP="004162F6">
      <w:pPr>
        <w:ind w:firstLine="708"/>
        <w:jc w:val="both"/>
      </w:pPr>
      <w:r>
        <w:t xml:space="preserve">3.7. Для оценки исправности герметического клапана необходимо в воздуховоде перед закрытым клапаном, по ходу движения воздуха, просверлить отверстие диаметром 6 - 8 мм, закрыть все, кроме одного (ближайшего к клапану), приточные отверстия и включить в работу систему вентиляции. Затем в просверленное отверстие впрыснуть пульверизатором 50 - 75 г нашатырного спирта. Отсутствие запаха аммиака в ближайшем приточном отверстии (за клапаном) подтверждает герметичность клапана. После проведения испытания отверстие заделывается. </w:t>
      </w:r>
    </w:p>
    <w:p w:rsidR="004162F6" w:rsidRDefault="00747883" w:rsidP="004162F6">
      <w:pPr>
        <w:ind w:firstLine="708"/>
        <w:jc w:val="both"/>
      </w:pPr>
      <w:r>
        <w:t xml:space="preserve">3.8. Штурвалы и рукоятки </w:t>
      </w:r>
      <w:proofErr w:type="spellStart"/>
      <w:r>
        <w:t>гермоклапанов</w:t>
      </w:r>
      <w:proofErr w:type="spellEnd"/>
      <w:r>
        <w:t xml:space="preserve"> должны быть обращены в сторону, удобную для вращения. </w:t>
      </w:r>
    </w:p>
    <w:p w:rsidR="004162F6" w:rsidRDefault="00747883" w:rsidP="004162F6">
      <w:pPr>
        <w:ind w:firstLine="708"/>
        <w:jc w:val="both"/>
      </w:pPr>
      <w:r>
        <w:t xml:space="preserve">3.9. Все герметические клапаны, вентиляторы и пускатели к ним должны быть промаркированы, а на воздуховодах обозначено направление движения воздуха. </w:t>
      </w:r>
    </w:p>
    <w:p w:rsidR="00747883" w:rsidRDefault="00747883" w:rsidP="004162F6">
      <w:pPr>
        <w:ind w:firstLine="708"/>
        <w:jc w:val="both"/>
      </w:pPr>
      <w:r>
        <w:t xml:space="preserve">3.10. </w:t>
      </w:r>
      <w:proofErr w:type="gramStart"/>
      <w:r>
        <w:t xml:space="preserve">Герметичность убежища проверяется по величине подпора воздуха и производится в следующей последовательности: закрываются все входные ворота, двери, ставни, люки, стопорятся клапаны избыточного давления, закрываются </w:t>
      </w:r>
      <w:proofErr w:type="spellStart"/>
      <w:r>
        <w:t>гермоклапаны</w:t>
      </w:r>
      <w:proofErr w:type="spellEnd"/>
      <w:r>
        <w:t xml:space="preserve"> и заглушки на воздуховодах вытяжных систем, сифоны заполняются водой; включается в работу приточная система вентиляции, отрегулированная на заданную проектной документацией производительность, и по производительности вентиляторов определяется количество воздуха, подаваемого в убежище;</w:t>
      </w:r>
      <w:proofErr w:type="gramEnd"/>
      <w:r>
        <w:t xml:space="preserve"> измеряется подпор воздуха в убежище </w:t>
      </w:r>
      <w:proofErr w:type="spellStart"/>
      <w:r>
        <w:t>тягонапоромером</w:t>
      </w:r>
      <w:proofErr w:type="spellEnd"/>
      <w:r>
        <w:t xml:space="preserve"> или другим пригодным для этих целей прибором</w:t>
      </w:r>
      <w:proofErr w:type="gramStart"/>
      <w:r>
        <w:t xml:space="preserve">.; </w:t>
      </w:r>
      <w:proofErr w:type="gramEnd"/>
      <w:r>
        <w:t xml:space="preserve">определяются (при необходимости) места утечек воздуха по отклонению пламени свечи или с помощью мыльной пленки. Местами возможной утечки воздуха могут быть: притворы герметических устройств (дверей, люков, клапанов и пр.), примыкания коробок дверей и ставней к ограждающим конструкциям, уплотнители клиновых затворов, места прохода через ограждающие конструкции различных вводов коммуникаций, места установки других закладных деталей, стыки сборных железобетонных элементов и другие. </w:t>
      </w:r>
      <w:r>
        <w:lastRenderedPageBreak/>
        <w:t xml:space="preserve">Все выявленные </w:t>
      </w:r>
      <w:proofErr w:type="spellStart"/>
      <w:r>
        <w:t>неплотности</w:t>
      </w:r>
      <w:proofErr w:type="spellEnd"/>
      <w:r>
        <w:t xml:space="preserve"> устраняются, после чего проводится повторная оценка убежища на герметичность. Без доведения до требуемой герметичности убежище в эксплуатацию не принимается.</w:t>
      </w:r>
    </w:p>
    <w:p w:rsidR="002161B6" w:rsidRDefault="00747883" w:rsidP="004162F6">
      <w:pPr>
        <w:ind w:firstLine="708"/>
        <w:jc w:val="both"/>
      </w:pPr>
      <w:r>
        <w:t xml:space="preserve">3.11. Кроме оценки на герметичность должно быть проведено испытание сооружения и систем </w:t>
      </w:r>
      <w:proofErr w:type="spellStart"/>
      <w:r>
        <w:t>воздухоснабжения</w:t>
      </w:r>
      <w:proofErr w:type="spellEnd"/>
      <w:r>
        <w:t xml:space="preserve"> на способность поддержания установленных величин избыточного давления (подпора) воздуха. Для оценки подпора в режиме </w:t>
      </w:r>
      <w:proofErr w:type="spellStart"/>
      <w:r>
        <w:t>фильтровентиляции</w:t>
      </w:r>
      <w:proofErr w:type="spellEnd"/>
      <w:r>
        <w:t xml:space="preserve"> включается система приточной вентиляции в этом режиме и система вытяжной вентиляции, при этом соответствующие герметические клапаны должны быть открыты, а клапаны перетекания - свободны. Величина подпора воздуха в убежище должна составлять не менее 50 Па (5 мм вод</w:t>
      </w:r>
      <w:proofErr w:type="gramStart"/>
      <w:r>
        <w:t>.</w:t>
      </w:r>
      <w:proofErr w:type="gramEnd"/>
      <w:r>
        <w:t xml:space="preserve"> </w:t>
      </w:r>
      <w:proofErr w:type="gramStart"/>
      <w:r>
        <w:t>с</w:t>
      </w:r>
      <w:proofErr w:type="gramEnd"/>
      <w:r>
        <w:t xml:space="preserve">т.). Оценка подпора в режиме регенерации внутреннего воздуха осуществляется включением системы поддержания подпора (остальные системы не работают, при этом должны быть закрыты все герметические клапаны на вытяжных системах, застопорены в закрытом положении клапаны избыточного давления в тамбурах входов). Величина подпора должна быть не </w:t>
      </w:r>
      <w:proofErr w:type="gramStart"/>
      <w:r>
        <w:t>менее нормативной</w:t>
      </w:r>
      <w:proofErr w:type="gramEnd"/>
      <w:r>
        <w:t xml:space="preserve">. </w:t>
      </w:r>
    </w:p>
    <w:p w:rsidR="002161B6" w:rsidRDefault="002161B6" w:rsidP="004162F6">
      <w:pPr>
        <w:ind w:firstLine="708"/>
        <w:jc w:val="both"/>
      </w:pPr>
    </w:p>
    <w:p w:rsidR="002161B6" w:rsidRDefault="00747883" w:rsidP="002161B6">
      <w:pPr>
        <w:ind w:firstLine="708"/>
        <w:jc w:val="center"/>
      </w:pPr>
      <w:r w:rsidRPr="002161B6">
        <w:rPr>
          <w:b/>
        </w:rPr>
        <w:t xml:space="preserve">4. Оценка технического состояния фильтров-поглотителей </w:t>
      </w:r>
    </w:p>
    <w:p w:rsidR="002161B6" w:rsidRDefault="00747883" w:rsidP="002161B6">
      <w:pPr>
        <w:ind w:firstLine="708"/>
        <w:jc w:val="both"/>
      </w:pPr>
      <w:r>
        <w:t xml:space="preserve">4.1. При оценке состояния ФП последние подвергаются техническому осмотру и контрольной оценке технического состояния. </w:t>
      </w:r>
    </w:p>
    <w:p w:rsidR="00747883" w:rsidRDefault="00747883" w:rsidP="002161B6">
      <w:pPr>
        <w:ind w:firstLine="708"/>
        <w:jc w:val="both"/>
      </w:pPr>
      <w:r>
        <w:t>4.2. Осмотры и оценки качественного состояния ФП проводятся в сроки, указанные в таблице 1.</w:t>
      </w:r>
    </w:p>
    <w:p w:rsidR="00747883" w:rsidRDefault="00747883" w:rsidP="00747883">
      <w:pPr>
        <w:jc w:val="right"/>
      </w:pPr>
      <w:r>
        <w:t xml:space="preserve">                                                                                                        Таблица 1 </w:t>
      </w:r>
    </w:p>
    <w:p w:rsidR="00747883" w:rsidRDefault="00747883" w:rsidP="00747883">
      <w:pPr>
        <w:jc w:val="right"/>
      </w:pPr>
    </w:p>
    <w:p w:rsidR="00747883" w:rsidRDefault="00747883" w:rsidP="00747883">
      <w:pPr>
        <w:jc w:val="center"/>
        <w:rPr>
          <w:sz w:val="22"/>
          <w:szCs w:val="22"/>
        </w:rPr>
      </w:pPr>
      <w:r>
        <w:t>Периодичность осмотров и оценок качественного состояния ФП</w:t>
      </w:r>
    </w:p>
    <w:p w:rsidR="00747883" w:rsidRPr="00747883" w:rsidRDefault="00747883" w:rsidP="00747883">
      <w:pPr>
        <w:tabs>
          <w:tab w:val="left" w:pos="4236"/>
        </w:tabs>
        <w:rPr>
          <w:sz w:val="22"/>
          <w:szCs w:val="22"/>
        </w:rPr>
      </w:pPr>
      <w:r>
        <w:rPr>
          <w:sz w:val="22"/>
          <w:szCs w:val="22"/>
        </w:rPr>
        <w:tab/>
      </w:r>
    </w:p>
    <w:tbl>
      <w:tblPr>
        <w:tblStyle w:val="ab"/>
        <w:tblW w:w="0" w:type="auto"/>
        <w:tblLook w:val="04A0" w:firstRow="1" w:lastRow="0" w:firstColumn="1" w:lastColumn="0" w:noHBand="0" w:noVBand="1"/>
      </w:tblPr>
      <w:tblGrid>
        <w:gridCol w:w="3332"/>
        <w:gridCol w:w="3332"/>
        <w:gridCol w:w="3332"/>
      </w:tblGrid>
      <w:tr w:rsidR="00747883" w:rsidTr="00747883">
        <w:tc>
          <w:tcPr>
            <w:tcW w:w="3332" w:type="dxa"/>
          </w:tcPr>
          <w:p w:rsidR="00747883" w:rsidRDefault="00747883" w:rsidP="00747883">
            <w:pPr>
              <w:tabs>
                <w:tab w:val="left" w:pos="4236"/>
              </w:tabs>
              <w:rPr>
                <w:sz w:val="22"/>
                <w:szCs w:val="22"/>
              </w:rPr>
            </w:pPr>
            <w:r>
              <w:t>Наименование фильтров-поглотителей</w:t>
            </w:r>
          </w:p>
        </w:tc>
        <w:tc>
          <w:tcPr>
            <w:tcW w:w="3332" w:type="dxa"/>
          </w:tcPr>
          <w:p w:rsidR="00747883" w:rsidRDefault="00747883" w:rsidP="00747883">
            <w:pPr>
              <w:tabs>
                <w:tab w:val="left" w:pos="4236"/>
              </w:tabs>
              <w:rPr>
                <w:sz w:val="22"/>
                <w:szCs w:val="22"/>
              </w:rPr>
            </w:pPr>
            <w:r>
              <w:t>Технический осмотр</w:t>
            </w:r>
          </w:p>
        </w:tc>
        <w:tc>
          <w:tcPr>
            <w:tcW w:w="3332" w:type="dxa"/>
          </w:tcPr>
          <w:p w:rsidR="00747883" w:rsidRPr="00747883" w:rsidRDefault="00747883" w:rsidP="00747883">
            <w:pPr>
              <w:tabs>
                <w:tab w:val="left" w:pos="4236"/>
              </w:tabs>
            </w:pPr>
            <w:r>
              <w:t>Контрольная оценка</w:t>
            </w:r>
          </w:p>
        </w:tc>
      </w:tr>
      <w:tr w:rsidR="00747883" w:rsidTr="00747883">
        <w:tc>
          <w:tcPr>
            <w:tcW w:w="3332" w:type="dxa"/>
          </w:tcPr>
          <w:p w:rsidR="00747883" w:rsidRDefault="00747883" w:rsidP="00747883">
            <w:pPr>
              <w:tabs>
                <w:tab w:val="left" w:pos="4236"/>
              </w:tabs>
            </w:pPr>
            <w:r>
              <w:t>ФП-100, ФП-100у, ФПУ200</w:t>
            </w:r>
          </w:p>
        </w:tc>
        <w:tc>
          <w:tcPr>
            <w:tcW w:w="3332" w:type="dxa"/>
          </w:tcPr>
          <w:p w:rsidR="00747883" w:rsidRDefault="00747883" w:rsidP="00747883">
            <w:pPr>
              <w:tabs>
                <w:tab w:val="left" w:pos="4236"/>
              </w:tabs>
            </w:pPr>
            <w:r>
              <w:t>Через 2 года (после 20 лет - ежегодно)</w:t>
            </w:r>
          </w:p>
        </w:tc>
        <w:tc>
          <w:tcPr>
            <w:tcW w:w="3332" w:type="dxa"/>
          </w:tcPr>
          <w:p w:rsidR="00747883" w:rsidRDefault="00747883" w:rsidP="00747883">
            <w:pPr>
              <w:tabs>
                <w:tab w:val="left" w:pos="4236"/>
              </w:tabs>
            </w:pPr>
            <w:r>
              <w:t>Через 5 лет (после 20 лет - через 3 года)</w:t>
            </w:r>
          </w:p>
        </w:tc>
      </w:tr>
      <w:tr w:rsidR="00747883" w:rsidTr="00747883">
        <w:tc>
          <w:tcPr>
            <w:tcW w:w="3332" w:type="dxa"/>
          </w:tcPr>
          <w:p w:rsidR="00747883" w:rsidRDefault="00747883" w:rsidP="00747883">
            <w:pPr>
              <w:tabs>
                <w:tab w:val="left" w:pos="4236"/>
              </w:tabs>
            </w:pPr>
            <w:r>
              <w:t>ФП-300</w:t>
            </w:r>
          </w:p>
        </w:tc>
        <w:tc>
          <w:tcPr>
            <w:tcW w:w="3332" w:type="dxa"/>
          </w:tcPr>
          <w:p w:rsidR="00747883" w:rsidRDefault="00747883" w:rsidP="00747883">
            <w:pPr>
              <w:tabs>
                <w:tab w:val="left" w:pos="4236"/>
              </w:tabs>
            </w:pPr>
            <w:r>
              <w:t>Через 2 года (после 10 лет - ежегодно)</w:t>
            </w:r>
          </w:p>
        </w:tc>
        <w:tc>
          <w:tcPr>
            <w:tcW w:w="3332" w:type="dxa"/>
          </w:tcPr>
          <w:p w:rsidR="00747883" w:rsidRDefault="00747883" w:rsidP="00747883">
            <w:pPr>
              <w:tabs>
                <w:tab w:val="left" w:pos="4236"/>
              </w:tabs>
            </w:pPr>
            <w:r>
              <w:t>Через 5 лет (после 10 лет - через 3 года)</w:t>
            </w:r>
          </w:p>
        </w:tc>
      </w:tr>
    </w:tbl>
    <w:p w:rsidR="00747883" w:rsidRDefault="00747883" w:rsidP="00747883">
      <w:pPr>
        <w:tabs>
          <w:tab w:val="left" w:pos="4236"/>
        </w:tabs>
        <w:rPr>
          <w:sz w:val="22"/>
          <w:szCs w:val="22"/>
        </w:rPr>
      </w:pPr>
    </w:p>
    <w:p w:rsidR="00747883" w:rsidRDefault="00747883" w:rsidP="00747883">
      <w:pPr>
        <w:jc w:val="both"/>
        <w:rPr>
          <w:sz w:val="22"/>
          <w:szCs w:val="22"/>
        </w:rPr>
      </w:pPr>
      <w:r>
        <w:tab/>
        <w:t>4.3. Технический осмотр ФП необходимо проводить в следующей последовательности: определить маркировку ФП, нанесенную на корпусе (наименование, дата изготовления, сопротивление в мм вод</w:t>
      </w:r>
      <w:proofErr w:type="gramStart"/>
      <w:r>
        <w:t>.</w:t>
      </w:r>
      <w:proofErr w:type="gramEnd"/>
      <w:r>
        <w:t xml:space="preserve"> </w:t>
      </w:r>
      <w:proofErr w:type="gramStart"/>
      <w:r>
        <w:t>с</w:t>
      </w:r>
      <w:proofErr w:type="gramEnd"/>
      <w:r>
        <w:t>т. и др.); измерить сопротивление колонки ФП и отдельно каждого ФП (правила измерения сопротивления изложены в инструкциях по монтажу и эксплуатации ФП); разобрать колонку (колонки) ФП; отсоединить ФП друг от друга. Проверить наличие и состояние резиновых прокладок в соединениях; проверить состояние оболочек. Допустима частичная коррозия корпуса, не вызывающая сквозного разрушения оболочки, и которая устраняется на месте; отвернуть донную заглушку нижнего ФП колонки (колонок) и осмотреть ее внутреннюю поверхность. Внутренняя поверхность заглушки не должна иметь подтеков воды, ржавчины и других следов затопления ФП водой;</w:t>
      </w:r>
    </w:p>
    <w:p w:rsidR="00747883" w:rsidRDefault="00747883" w:rsidP="00747883">
      <w:pPr>
        <w:ind w:firstLine="708"/>
      </w:pPr>
      <w:r>
        <w:lastRenderedPageBreak/>
        <w:t xml:space="preserve">покачиванием и встряхиванием ФП убедиться в отсутствии пересыпания шихты; взвесить ФП: вес с заглушкой не должен превышать предельно допустимого нормативного веса; осмотреть с помощью переносной лампы фильтрующий материал и перфорированный цилиндр. На последнем не должно быть следов замачивания и ржавчины. </w:t>
      </w:r>
    </w:p>
    <w:p w:rsidR="00747883" w:rsidRDefault="00747883" w:rsidP="002161B6">
      <w:pPr>
        <w:ind w:firstLine="708"/>
        <w:jc w:val="both"/>
      </w:pPr>
      <w:r>
        <w:t>4.4. При обнаружении хотя бы одного явно выраженного дефекта (сквозное ржавление или деформация оболочки глубиной более 30 мм, пересыпание или усадка шихты, переувлажнение или порыв фильтрующего материала) ФП выбраковывается. Перед последующей сборкой колонок производится ремонт отдельных ФП. Ремонт заключается в замене потерявших эластичность резиновых прокладок на новые, в очистке ФП от ржавчины, подкраске и восстановлении маркировки.</w:t>
      </w:r>
    </w:p>
    <w:p w:rsidR="00747883" w:rsidRDefault="00747883" w:rsidP="002161B6">
      <w:pPr>
        <w:ind w:firstLine="708"/>
        <w:jc w:val="both"/>
      </w:pPr>
      <w:r>
        <w:t xml:space="preserve">4.5. Контрольная оценка состояния ФП производится выборочно для партии фильтров, </w:t>
      </w:r>
      <w:proofErr w:type="spellStart"/>
      <w:r>
        <w:t>эксплуатирующихся</w:t>
      </w:r>
      <w:proofErr w:type="spellEnd"/>
      <w:r>
        <w:t xml:space="preserve"> в одинаковых условиях. </w:t>
      </w:r>
    </w:p>
    <w:p w:rsidR="002161B6" w:rsidRDefault="002161B6" w:rsidP="002161B6">
      <w:pPr>
        <w:ind w:firstLine="708"/>
        <w:jc w:val="both"/>
      </w:pPr>
    </w:p>
    <w:p w:rsidR="00747883" w:rsidRDefault="00747883" w:rsidP="002161B6">
      <w:pPr>
        <w:ind w:firstLine="708"/>
        <w:jc w:val="center"/>
        <w:rPr>
          <w:b/>
        </w:rPr>
      </w:pPr>
      <w:r w:rsidRPr="002161B6">
        <w:rPr>
          <w:b/>
        </w:rPr>
        <w:t>5. Оценка технического состояния систем водоснабжения, канализации и энергетических устройств</w:t>
      </w:r>
    </w:p>
    <w:p w:rsidR="002161B6" w:rsidRPr="002161B6" w:rsidRDefault="002161B6" w:rsidP="002161B6">
      <w:pPr>
        <w:ind w:firstLine="708"/>
        <w:jc w:val="center"/>
        <w:rPr>
          <w:b/>
        </w:rPr>
      </w:pPr>
    </w:p>
    <w:p w:rsidR="00747883" w:rsidRDefault="00747883" w:rsidP="002161B6">
      <w:pPr>
        <w:ind w:firstLine="708"/>
        <w:jc w:val="both"/>
      </w:pPr>
      <w:r>
        <w:t xml:space="preserve">5.1. Оценка технического состояния системы водоснабжения и канализации осуществляется путем оценки работоспособности вентилей, задвижек, кранов, насосов, трубопроводов и магистралей. </w:t>
      </w:r>
    </w:p>
    <w:p w:rsidR="00747883" w:rsidRDefault="00747883" w:rsidP="002161B6">
      <w:pPr>
        <w:ind w:firstLine="708"/>
        <w:jc w:val="both"/>
      </w:pPr>
      <w:r>
        <w:t xml:space="preserve">5.2. Емкости запаса питьевой воды должны быть оборудованы </w:t>
      </w:r>
      <w:proofErr w:type="spellStart"/>
      <w:r>
        <w:t>водоуказателями</w:t>
      </w:r>
      <w:proofErr w:type="spellEnd"/>
      <w:r>
        <w:t xml:space="preserve">, водоразборными кранами, иметь люки для возможности очистки и окраски внутренних поверхностей. При этом особое внимание обращается на наличие воды в напорных емкостях, а в аварийных безнапорных емкостях - на их исправность и чистоту содержания. </w:t>
      </w:r>
    </w:p>
    <w:p w:rsidR="00747883" w:rsidRDefault="00747883" w:rsidP="002161B6">
      <w:pPr>
        <w:ind w:firstLine="708"/>
        <w:jc w:val="both"/>
      </w:pPr>
      <w:r>
        <w:t xml:space="preserve">5.3. ДЭС, находящиеся на консервации, проверяются внешним осмотром, а также проверяется качество консервации. Обращается внимание на горизонтальность установки </w:t>
      </w:r>
      <w:proofErr w:type="gramStart"/>
      <w:r>
        <w:t>дизель-генератора</w:t>
      </w:r>
      <w:proofErr w:type="gramEnd"/>
      <w:r>
        <w:t xml:space="preserve"> и узла охлаждения на фундаментах. </w:t>
      </w:r>
    </w:p>
    <w:p w:rsidR="00747883" w:rsidRDefault="00747883" w:rsidP="00747883">
      <w:pPr>
        <w:ind w:firstLine="708"/>
      </w:pPr>
      <w:r>
        <w:t>5.4. У агрегатов, имеющих электрический пуск, контролируется зарядка аккумуляторных батарей. У агрегатов, имеющих пуск сжатым воздухом, контролируется давление в пусковых баллонах.</w:t>
      </w:r>
    </w:p>
    <w:p w:rsidR="00747883" w:rsidRDefault="00747883" w:rsidP="00747883">
      <w:pPr>
        <w:ind w:firstLine="708"/>
        <w:rPr>
          <w:sz w:val="22"/>
          <w:szCs w:val="22"/>
        </w:rPr>
      </w:pPr>
      <w:r>
        <w:t xml:space="preserve">5.5. Дверь в помещение </w:t>
      </w:r>
      <w:proofErr w:type="spellStart"/>
      <w:r>
        <w:t>электрощитовой</w:t>
      </w:r>
      <w:proofErr w:type="spellEnd"/>
      <w:r>
        <w:t xml:space="preserve"> должна открываться наружу и иметь самозапирающийся замок, открываемый без ключа с внутренней стороны помещения.</w:t>
      </w:r>
    </w:p>
    <w:p w:rsidR="002161B6" w:rsidRDefault="002161B6" w:rsidP="009B744B">
      <w:pPr>
        <w:jc w:val="right"/>
        <w:rPr>
          <w:sz w:val="22"/>
          <w:szCs w:val="22"/>
        </w:rPr>
      </w:pPr>
    </w:p>
    <w:p w:rsidR="002161B6" w:rsidRDefault="002161B6" w:rsidP="009B744B">
      <w:pPr>
        <w:jc w:val="right"/>
        <w:rPr>
          <w:sz w:val="22"/>
          <w:szCs w:val="22"/>
        </w:rPr>
      </w:pPr>
    </w:p>
    <w:p w:rsidR="002161B6" w:rsidRDefault="002161B6" w:rsidP="009B744B">
      <w:pPr>
        <w:jc w:val="right"/>
        <w:rPr>
          <w:sz w:val="22"/>
          <w:szCs w:val="22"/>
        </w:rPr>
        <w:sectPr w:rsidR="002161B6" w:rsidSect="00D954E9">
          <w:pgSz w:w="11906" w:h="16838"/>
          <w:pgMar w:top="993" w:right="850" w:bottom="1276" w:left="1276" w:header="708" w:footer="708" w:gutter="0"/>
          <w:cols w:space="708"/>
          <w:docGrid w:linePitch="360"/>
        </w:sectPr>
      </w:pPr>
    </w:p>
    <w:bookmarkEnd w:id="0"/>
    <w:p w:rsidR="00747883" w:rsidRDefault="009B744B" w:rsidP="009B744B">
      <w:pPr>
        <w:jc w:val="right"/>
        <w:rPr>
          <w:sz w:val="22"/>
          <w:szCs w:val="22"/>
        </w:rPr>
      </w:pPr>
      <w:r>
        <w:rPr>
          <w:sz w:val="22"/>
          <w:szCs w:val="22"/>
        </w:rPr>
        <w:lastRenderedPageBreak/>
        <w:t>Приложение 1</w:t>
      </w:r>
    </w:p>
    <w:p w:rsidR="00747883" w:rsidRDefault="00747883" w:rsidP="00747883">
      <w:pPr>
        <w:rPr>
          <w:sz w:val="22"/>
          <w:szCs w:val="22"/>
        </w:rPr>
      </w:pPr>
    </w:p>
    <w:tbl>
      <w:tblPr>
        <w:tblW w:w="0" w:type="auto"/>
        <w:tblLook w:val="04A0" w:firstRow="1" w:lastRow="0" w:firstColumn="1" w:lastColumn="0" w:noHBand="0" w:noVBand="1"/>
      </w:tblPr>
      <w:tblGrid>
        <w:gridCol w:w="7338"/>
        <w:gridCol w:w="1313"/>
        <w:gridCol w:w="5725"/>
      </w:tblGrid>
      <w:tr w:rsidR="002161B6" w:rsidRPr="004D0D4E" w:rsidTr="0089291C">
        <w:trPr>
          <w:trHeight w:val="1505"/>
        </w:trPr>
        <w:tc>
          <w:tcPr>
            <w:tcW w:w="7338" w:type="dxa"/>
          </w:tcPr>
          <w:p w:rsidR="002161B6" w:rsidRPr="004D0293" w:rsidRDefault="00747883" w:rsidP="0089291C">
            <w:pPr>
              <w:pStyle w:val="ConsPlusNonformat"/>
              <w:widowControl/>
              <w:jc w:val="center"/>
              <w:rPr>
                <w:rFonts w:ascii="Times New Roman" w:hAnsi="Times New Roman" w:cs="Times New Roman"/>
                <w:b/>
                <w:sz w:val="28"/>
                <w:szCs w:val="28"/>
              </w:rPr>
            </w:pPr>
            <w:r>
              <w:rPr>
                <w:sz w:val="22"/>
                <w:szCs w:val="22"/>
              </w:rPr>
              <w:tab/>
            </w:r>
            <w:r w:rsidR="002161B6" w:rsidRPr="004D0293">
              <w:rPr>
                <w:rFonts w:ascii="Times New Roman" w:hAnsi="Times New Roman" w:cs="Times New Roman"/>
                <w:b/>
                <w:sz w:val="28"/>
                <w:szCs w:val="28"/>
              </w:rPr>
              <w:t>СОГЛАСОВАНО</w:t>
            </w:r>
          </w:p>
          <w:p w:rsidR="002161B6" w:rsidRPr="004D0293" w:rsidRDefault="002161B6" w:rsidP="0089291C">
            <w:pPr>
              <w:pStyle w:val="ConsPlusNonformat"/>
              <w:widowControl/>
              <w:rPr>
                <w:rFonts w:ascii="Times New Roman" w:hAnsi="Times New Roman" w:cs="Times New Roman"/>
                <w:sz w:val="28"/>
                <w:szCs w:val="28"/>
              </w:rPr>
            </w:pPr>
            <w:r>
              <w:rPr>
                <w:rFonts w:ascii="Times New Roman" w:hAnsi="Times New Roman" w:cs="Times New Roman"/>
                <w:sz w:val="28"/>
                <w:szCs w:val="28"/>
              </w:rPr>
              <w:t>Заведующая сектором  ГОЧС и МП А</w:t>
            </w:r>
            <w:r w:rsidRPr="004D0293">
              <w:rPr>
                <w:rFonts w:ascii="Times New Roman" w:hAnsi="Times New Roman" w:cs="Times New Roman"/>
                <w:sz w:val="28"/>
                <w:szCs w:val="28"/>
              </w:rPr>
              <w:t xml:space="preserve">дминистрации </w:t>
            </w:r>
            <w:proofErr w:type="spellStart"/>
            <w:r>
              <w:rPr>
                <w:rFonts w:ascii="Times New Roman" w:hAnsi="Times New Roman" w:cs="Times New Roman"/>
                <w:sz w:val="28"/>
                <w:szCs w:val="28"/>
              </w:rPr>
              <w:t>Звениговского</w:t>
            </w:r>
            <w:proofErr w:type="spellEnd"/>
            <w:r w:rsidRPr="004D0293">
              <w:rPr>
                <w:rFonts w:ascii="Times New Roman" w:hAnsi="Times New Roman" w:cs="Times New Roman"/>
                <w:sz w:val="28"/>
                <w:szCs w:val="28"/>
              </w:rPr>
              <w:t xml:space="preserve"> муниципальн</w:t>
            </w:r>
            <w:r>
              <w:rPr>
                <w:rFonts w:ascii="Times New Roman" w:hAnsi="Times New Roman" w:cs="Times New Roman"/>
                <w:sz w:val="28"/>
                <w:szCs w:val="28"/>
              </w:rPr>
              <w:t>ого</w:t>
            </w:r>
            <w:r w:rsidRPr="004D0293">
              <w:rPr>
                <w:rFonts w:ascii="Times New Roman" w:hAnsi="Times New Roman" w:cs="Times New Roman"/>
                <w:sz w:val="28"/>
                <w:szCs w:val="28"/>
              </w:rPr>
              <w:t xml:space="preserve"> район</w:t>
            </w:r>
            <w:r>
              <w:rPr>
                <w:rFonts w:ascii="Times New Roman" w:hAnsi="Times New Roman" w:cs="Times New Roman"/>
                <w:sz w:val="28"/>
                <w:szCs w:val="28"/>
              </w:rPr>
              <w:t>а</w:t>
            </w:r>
          </w:p>
          <w:p w:rsidR="002161B6" w:rsidRDefault="002161B6" w:rsidP="0089291C">
            <w:pPr>
              <w:pStyle w:val="ConsPlusNonformat"/>
              <w:widowControl/>
              <w:rPr>
                <w:rFonts w:ascii="Times New Roman" w:hAnsi="Times New Roman" w:cs="Times New Roman"/>
                <w:sz w:val="28"/>
                <w:szCs w:val="28"/>
              </w:rPr>
            </w:pPr>
            <w:r w:rsidRPr="004D0293">
              <w:rPr>
                <w:rFonts w:ascii="Times New Roman" w:hAnsi="Times New Roman" w:cs="Times New Roman"/>
                <w:sz w:val="28"/>
                <w:szCs w:val="28"/>
              </w:rPr>
              <w:t xml:space="preserve">                                                     </w:t>
            </w:r>
            <w:r>
              <w:rPr>
                <w:rFonts w:ascii="Times New Roman" w:hAnsi="Times New Roman" w:cs="Times New Roman"/>
                <w:sz w:val="28"/>
                <w:szCs w:val="28"/>
              </w:rPr>
              <w:t>Рыбакова М.В.</w:t>
            </w:r>
          </w:p>
          <w:p w:rsidR="002161B6" w:rsidRPr="004D0293" w:rsidRDefault="002161B6" w:rsidP="0089291C">
            <w:pPr>
              <w:pStyle w:val="ConsPlusNonformat"/>
              <w:widowControl/>
              <w:jc w:val="center"/>
              <w:rPr>
                <w:rFonts w:ascii="Times New Roman" w:hAnsi="Times New Roman" w:cs="Times New Roman"/>
                <w:sz w:val="28"/>
                <w:szCs w:val="28"/>
              </w:rPr>
            </w:pPr>
            <w:r w:rsidRPr="004D029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D0293">
              <w:rPr>
                <w:rFonts w:ascii="Times New Roman" w:hAnsi="Times New Roman" w:cs="Times New Roman"/>
                <w:sz w:val="28"/>
                <w:szCs w:val="28"/>
              </w:rPr>
              <w:t xml:space="preserve">  » ____________ 20</w:t>
            </w:r>
            <w:r>
              <w:rPr>
                <w:rFonts w:ascii="Times New Roman" w:hAnsi="Times New Roman" w:cs="Times New Roman"/>
                <w:sz w:val="28"/>
                <w:szCs w:val="28"/>
              </w:rPr>
              <w:t>21</w:t>
            </w:r>
            <w:r w:rsidRPr="004D0293">
              <w:rPr>
                <w:rFonts w:ascii="Times New Roman" w:hAnsi="Times New Roman" w:cs="Times New Roman"/>
                <w:sz w:val="28"/>
                <w:szCs w:val="28"/>
              </w:rPr>
              <w:t xml:space="preserve"> года</w:t>
            </w:r>
          </w:p>
        </w:tc>
        <w:tc>
          <w:tcPr>
            <w:tcW w:w="1313" w:type="dxa"/>
          </w:tcPr>
          <w:p w:rsidR="002161B6" w:rsidRPr="004D0293" w:rsidRDefault="002161B6" w:rsidP="0089291C">
            <w:pPr>
              <w:jc w:val="center"/>
              <w:rPr>
                <w:b/>
                <w:szCs w:val="28"/>
              </w:rPr>
            </w:pPr>
          </w:p>
          <w:p w:rsidR="002161B6" w:rsidRPr="004D0293" w:rsidRDefault="002161B6" w:rsidP="0089291C">
            <w:pPr>
              <w:jc w:val="center"/>
              <w:rPr>
                <w:szCs w:val="28"/>
              </w:rPr>
            </w:pPr>
          </w:p>
          <w:p w:rsidR="002161B6" w:rsidRPr="004D0293" w:rsidRDefault="002161B6" w:rsidP="0089291C">
            <w:pPr>
              <w:jc w:val="center"/>
              <w:rPr>
                <w:szCs w:val="28"/>
              </w:rPr>
            </w:pPr>
          </w:p>
          <w:p w:rsidR="002161B6" w:rsidRPr="004D0293" w:rsidRDefault="002161B6" w:rsidP="0089291C">
            <w:pPr>
              <w:jc w:val="right"/>
              <w:rPr>
                <w:szCs w:val="28"/>
              </w:rPr>
            </w:pPr>
          </w:p>
          <w:p w:rsidR="002161B6" w:rsidRPr="004D0293" w:rsidRDefault="002161B6" w:rsidP="0089291C">
            <w:pPr>
              <w:rPr>
                <w:szCs w:val="28"/>
              </w:rPr>
            </w:pPr>
          </w:p>
          <w:p w:rsidR="002161B6" w:rsidRPr="004D0293" w:rsidRDefault="002161B6" w:rsidP="0089291C">
            <w:pPr>
              <w:pStyle w:val="ConsPlusNonformat"/>
              <w:widowControl/>
              <w:jc w:val="center"/>
              <w:rPr>
                <w:rFonts w:ascii="Times New Roman" w:hAnsi="Times New Roman" w:cs="Times New Roman"/>
                <w:sz w:val="28"/>
                <w:szCs w:val="28"/>
              </w:rPr>
            </w:pPr>
          </w:p>
        </w:tc>
        <w:tc>
          <w:tcPr>
            <w:tcW w:w="5725" w:type="dxa"/>
          </w:tcPr>
          <w:p w:rsidR="002161B6" w:rsidRPr="004D0293" w:rsidRDefault="002161B6" w:rsidP="0089291C">
            <w:pPr>
              <w:jc w:val="center"/>
              <w:rPr>
                <w:b/>
                <w:szCs w:val="28"/>
              </w:rPr>
            </w:pPr>
            <w:r w:rsidRPr="004D0293">
              <w:rPr>
                <w:b/>
                <w:szCs w:val="28"/>
              </w:rPr>
              <w:t>УТВЕРЖДАЮ</w:t>
            </w:r>
          </w:p>
          <w:p w:rsidR="002161B6" w:rsidRPr="004D0293" w:rsidRDefault="002161B6" w:rsidP="0089291C">
            <w:pPr>
              <w:jc w:val="center"/>
              <w:rPr>
                <w:szCs w:val="28"/>
              </w:rPr>
            </w:pPr>
            <w:r>
              <w:rPr>
                <w:szCs w:val="28"/>
              </w:rPr>
              <w:t>Глава администрации</w:t>
            </w:r>
            <w:r w:rsidRPr="004D0293">
              <w:rPr>
                <w:szCs w:val="28"/>
              </w:rPr>
              <w:t xml:space="preserve"> </w:t>
            </w:r>
          </w:p>
          <w:p w:rsidR="002161B6" w:rsidRPr="004D0293" w:rsidRDefault="002161B6" w:rsidP="0089291C">
            <w:pPr>
              <w:jc w:val="center"/>
              <w:rPr>
                <w:szCs w:val="28"/>
              </w:rPr>
            </w:pPr>
            <w:proofErr w:type="spellStart"/>
            <w:r>
              <w:rPr>
                <w:szCs w:val="28"/>
              </w:rPr>
              <w:t>Суслолнгерской</w:t>
            </w:r>
            <w:proofErr w:type="spellEnd"/>
            <w:r>
              <w:rPr>
                <w:szCs w:val="28"/>
              </w:rPr>
              <w:t xml:space="preserve"> городской администрации</w:t>
            </w:r>
          </w:p>
          <w:p w:rsidR="002161B6" w:rsidRPr="004D0293" w:rsidRDefault="002161B6" w:rsidP="0089291C">
            <w:pPr>
              <w:jc w:val="right"/>
              <w:rPr>
                <w:szCs w:val="28"/>
              </w:rPr>
            </w:pPr>
            <w:r>
              <w:rPr>
                <w:szCs w:val="28"/>
              </w:rPr>
              <w:t>С.В. Кудряшов</w:t>
            </w:r>
          </w:p>
          <w:p w:rsidR="002161B6" w:rsidRPr="004D0293" w:rsidRDefault="002161B6" w:rsidP="0089291C">
            <w:pPr>
              <w:jc w:val="center"/>
              <w:rPr>
                <w:szCs w:val="28"/>
              </w:rPr>
            </w:pPr>
            <w:r w:rsidRPr="004D0293">
              <w:rPr>
                <w:szCs w:val="28"/>
              </w:rPr>
              <w:t xml:space="preserve">«   </w:t>
            </w:r>
            <w:r>
              <w:rPr>
                <w:szCs w:val="28"/>
              </w:rPr>
              <w:t xml:space="preserve">  </w:t>
            </w:r>
            <w:r w:rsidRPr="004D0293">
              <w:rPr>
                <w:szCs w:val="28"/>
              </w:rPr>
              <w:t xml:space="preserve"> » _____________ 20</w:t>
            </w:r>
            <w:r>
              <w:rPr>
                <w:szCs w:val="28"/>
              </w:rPr>
              <w:t>21</w:t>
            </w:r>
            <w:r w:rsidRPr="004D0293">
              <w:rPr>
                <w:szCs w:val="28"/>
              </w:rPr>
              <w:t xml:space="preserve"> года</w:t>
            </w:r>
          </w:p>
          <w:p w:rsidR="002161B6" w:rsidRPr="004D0293" w:rsidRDefault="002161B6" w:rsidP="0089291C">
            <w:pPr>
              <w:pStyle w:val="ConsPlusNonformat"/>
              <w:jc w:val="center"/>
              <w:rPr>
                <w:rFonts w:ascii="Times New Roman" w:hAnsi="Times New Roman" w:cs="Times New Roman"/>
                <w:sz w:val="28"/>
                <w:szCs w:val="28"/>
              </w:rPr>
            </w:pPr>
          </w:p>
        </w:tc>
      </w:tr>
    </w:tbl>
    <w:p w:rsidR="002161B6" w:rsidRPr="004D0D4E" w:rsidRDefault="002161B6" w:rsidP="002161B6">
      <w:pPr>
        <w:pStyle w:val="ConsPlusTitle"/>
        <w:widowControl/>
        <w:jc w:val="center"/>
        <w:rPr>
          <w:rFonts w:ascii="Times New Roman" w:hAnsi="Times New Roman" w:cs="Times New Roman"/>
          <w:sz w:val="28"/>
          <w:szCs w:val="28"/>
        </w:rPr>
      </w:pPr>
      <w:r w:rsidRPr="004D0D4E">
        <w:rPr>
          <w:rFonts w:ascii="Times New Roman" w:hAnsi="Times New Roman" w:cs="Times New Roman"/>
          <w:sz w:val="28"/>
          <w:szCs w:val="28"/>
        </w:rPr>
        <w:t>ПЛАН</w:t>
      </w:r>
    </w:p>
    <w:p w:rsidR="002161B6" w:rsidRPr="004D0D4E" w:rsidRDefault="002161B6" w:rsidP="002161B6">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ПЕРЕВОДА</w:t>
      </w:r>
      <w:r w:rsidRPr="004D0D4E">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ПЕРЕВОДА</w:t>
      </w:r>
      <w:proofErr w:type="spellEnd"/>
      <w:proofErr w:type="gramEnd"/>
      <w:r>
        <w:rPr>
          <w:rFonts w:ascii="Times New Roman" w:hAnsi="Times New Roman" w:cs="Times New Roman"/>
          <w:sz w:val="28"/>
          <w:szCs w:val="28"/>
        </w:rPr>
        <w:t xml:space="preserve"> ЗС ГО НА РЕЖИМ ПРИЕМА УКРЫВАЕМЫХ</w:t>
      </w:r>
    </w:p>
    <w:p w:rsidR="002161B6" w:rsidRPr="004F09F0" w:rsidRDefault="002161B6" w:rsidP="002161B6">
      <w:pPr>
        <w:pStyle w:val="ConsPlusNormal"/>
        <w:widowControl/>
        <w:jc w:val="center"/>
        <w:rPr>
          <w:sz w:val="16"/>
          <w:szCs w:val="16"/>
        </w:rPr>
      </w:pPr>
    </w:p>
    <w:tbl>
      <w:tblPr>
        <w:tblW w:w="15028" w:type="dxa"/>
        <w:tblInd w:w="-38" w:type="dxa"/>
        <w:tblLayout w:type="fixed"/>
        <w:tblCellMar>
          <w:left w:w="70" w:type="dxa"/>
          <w:right w:w="70" w:type="dxa"/>
        </w:tblCellMar>
        <w:tblLook w:val="0000" w:firstRow="0" w:lastRow="0" w:firstColumn="0" w:lastColumn="0" w:noHBand="0" w:noVBand="0"/>
      </w:tblPr>
      <w:tblGrid>
        <w:gridCol w:w="108"/>
        <w:gridCol w:w="674"/>
        <w:gridCol w:w="4427"/>
        <w:gridCol w:w="995"/>
        <w:gridCol w:w="706"/>
        <w:gridCol w:w="711"/>
        <w:gridCol w:w="709"/>
        <w:gridCol w:w="709"/>
        <w:gridCol w:w="532"/>
        <w:gridCol w:w="176"/>
        <w:gridCol w:w="709"/>
        <w:gridCol w:w="709"/>
        <w:gridCol w:w="641"/>
        <w:gridCol w:w="540"/>
        <w:gridCol w:w="520"/>
        <w:gridCol w:w="562"/>
        <w:gridCol w:w="714"/>
        <w:gridCol w:w="726"/>
        <w:gridCol w:w="160"/>
      </w:tblGrid>
      <w:tr w:rsidR="002161B6" w:rsidRPr="004F09F0" w:rsidTr="0089291C">
        <w:trPr>
          <w:gridBefore w:val="1"/>
          <w:gridAfter w:val="1"/>
          <w:wBefore w:w="108" w:type="dxa"/>
          <w:wAfter w:w="160" w:type="dxa"/>
          <w:cantSplit/>
          <w:trHeight w:val="240"/>
          <w:tblHeader/>
        </w:trPr>
        <w:tc>
          <w:tcPr>
            <w:tcW w:w="674" w:type="dxa"/>
            <w:vMerge w:val="restart"/>
            <w:tcBorders>
              <w:top w:val="single" w:sz="6" w:space="0" w:color="auto"/>
              <w:left w:val="single" w:sz="6" w:space="0" w:color="auto"/>
              <w:right w:val="single" w:sz="6" w:space="0" w:color="auto"/>
            </w:tcBorders>
          </w:tcPr>
          <w:p w:rsidR="002161B6" w:rsidRPr="00301530" w:rsidRDefault="002161B6" w:rsidP="0089291C">
            <w:pPr>
              <w:pStyle w:val="ConsPlusNormal"/>
              <w:widowControl/>
              <w:jc w:val="center"/>
            </w:pPr>
            <w:r w:rsidRPr="00301530">
              <w:t>№</w:t>
            </w:r>
          </w:p>
          <w:p w:rsidR="002161B6" w:rsidRPr="00301530" w:rsidRDefault="002161B6" w:rsidP="0089291C">
            <w:pPr>
              <w:pStyle w:val="ConsPlusNormal"/>
              <w:widowControl/>
              <w:jc w:val="center"/>
            </w:pPr>
            <w:proofErr w:type="gramStart"/>
            <w:r w:rsidRPr="00301530">
              <w:t>п</w:t>
            </w:r>
            <w:proofErr w:type="gramEnd"/>
            <w:r w:rsidRPr="00301530">
              <w:t>/п</w:t>
            </w:r>
          </w:p>
        </w:tc>
        <w:tc>
          <w:tcPr>
            <w:tcW w:w="4427" w:type="dxa"/>
            <w:vMerge w:val="restart"/>
            <w:tcBorders>
              <w:top w:val="single" w:sz="6" w:space="0" w:color="auto"/>
              <w:left w:val="single" w:sz="6" w:space="0" w:color="auto"/>
              <w:right w:val="single" w:sz="6" w:space="0" w:color="auto"/>
            </w:tcBorders>
          </w:tcPr>
          <w:p w:rsidR="002161B6" w:rsidRPr="00301530" w:rsidRDefault="002161B6" w:rsidP="0089291C">
            <w:pPr>
              <w:pStyle w:val="ConsPlusNormal"/>
              <w:widowControl/>
              <w:jc w:val="center"/>
            </w:pPr>
            <w:r w:rsidRPr="00301530">
              <w:t>Наименование работ</w:t>
            </w:r>
          </w:p>
        </w:tc>
        <w:tc>
          <w:tcPr>
            <w:tcW w:w="1701" w:type="dxa"/>
            <w:gridSpan w:val="2"/>
            <w:vMerge w:val="restart"/>
            <w:tcBorders>
              <w:top w:val="single" w:sz="6" w:space="0" w:color="auto"/>
              <w:left w:val="single" w:sz="6" w:space="0" w:color="auto"/>
              <w:right w:val="single" w:sz="6" w:space="0" w:color="auto"/>
            </w:tcBorders>
          </w:tcPr>
          <w:p w:rsidR="002161B6" w:rsidRPr="00301530" w:rsidRDefault="002161B6" w:rsidP="0089291C">
            <w:pPr>
              <w:pStyle w:val="ConsPlusNormal"/>
              <w:widowControl/>
              <w:jc w:val="center"/>
            </w:pPr>
            <w:r w:rsidRPr="00301530">
              <w:t>Ответственный  исполнитель</w:t>
            </w:r>
          </w:p>
        </w:tc>
        <w:tc>
          <w:tcPr>
            <w:tcW w:w="7958" w:type="dxa"/>
            <w:gridSpan w:val="13"/>
            <w:tcBorders>
              <w:top w:val="single" w:sz="6" w:space="0" w:color="auto"/>
              <w:left w:val="single" w:sz="6" w:space="0" w:color="auto"/>
              <w:bottom w:val="single" w:sz="6" w:space="0" w:color="auto"/>
              <w:right w:val="single" w:sz="6" w:space="0" w:color="auto"/>
            </w:tcBorders>
          </w:tcPr>
          <w:p w:rsidR="002161B6" w:rsidRPr="00817C50" w:rsidRDefault="002161B6" w:rsidP="0089291C">
            <w:pPr>
              <w:pStyle w:val="ConsPlusNormal"/>
              <w:widowControl/>
              <w:jc w:val="center"/>
              <w:rPr>
                <w:sz w:val="22"/>
                <w:szCs w:val="22"/>
              </w:rPr>
            </w:pPr>
            <w:r w:rsidRPr="00817C50">
              <w:rPr>
                <w:sz w:val="22"/>
                <w:szCs w:val="22"/>
              </w:rPr>
              <w:t>Выполнение в часах</w:t>
            </w:r>
          </w:p>
        </w:tc>
      </w:tr>
      <w:tr w:rsidR="002161B6" w:rsidRPr="004F09F0" w:rsidTr="0089291C">
        <w:trPr>
          <w:gridBefore w:val="1"/>
          <w:gridAfter w:val="1"/>
          <w:wBefore w:w="108" w:type="dxa"/>
          <w:wAfter w:w="160" w:type="dxa"/>
          <w:cantSplit/>
          <w:trHeight w:val="360"/>
          <w:tblHeader/>
        </w:trPr>
        <w:tc>
          <w:tcPr>
            <w:tcW w:w="674" w:type="dxa"/>
            <w:vMerge/>
            <w:tcBorders>
              <w:left w:val="single" w:sz="6" w:space="0" w:color="auto"/>
              <w:bottom w:val="single" w:sz="6" w:space="0" w:color="auto"/>
              <w:right w:val="single" w:sz="6" w:space="0" w:color="auto"/>
            </w:tcBorders>
          </w:tcPr>
          <w:p w:rsidR="002161B6" w:rsidRPr="00301530" w:rsidRDefault="002161B6" w:rsidP="0089291C">
            <w:pPr>
              <w:pStyle w:val="ConsPlusNormal"/>
              <w:widowControl/>
            </w:pPr>
          </w:p>
        </w:tc>
        <w:tc>
          <w:tcPr>
            <w:tcW w:w="4427" w:type="dxa"/>
            <w:vMerge/>
            <w:tcBorders>
              <w:left w:val="single" w:sz="6" w:space="0" w:color="auto"/>
              <w:bottom w:val="single" w:sz="6" w:space="0" w:color="auto"/>
              <w:right w:val="single" w:sz="6" w:space="0" w:color="auto"/>
            </w:tcBorders>
          </w:tcPr>
          <w:p w:rsidR="002161B6" w:rsidRPr="00301530" w:rsidRDefault="002161B6" w:rsidP="0089291C">
            <w:pPr>
              <w:pStyle w:val="ConsPlusNormal"/>
              <w:widowControl/>
            </w:pPr>
          </w:p>
        </w:tc>
        <w:tc>
          <w:tcPr>
            <w:tcW w:w="1701" w:type="dxa"/>
            <w:gridSpan w:val="2"/>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711" w:type="dxa"/>
            <w:tcBorders>
              <w:top w:val="single" w:sz="6" w:space="0" w:color="auto"/>
              <w:left w:val="single" w:sz="6" w:space="0" w:color="auto"/>
              <w:bottom w:val="single" w:sz="6" w:space="0" w:color="auto"/>
              <w:right w:val="single" w:sz="6" w:space="0" w:color="auto"/>
            </w:tcBorders>
          </w:tcPr>
          <w:p w:rsidR="002161B6" w:rsidRPr="004F09F0" w:rsidRDefault="002161B6" w:rsidP="0089291C">
            <w:pPr>
              <w:pStyle w:val="ConsPlusNormal"/>
              <w:widowControl/>
              <w:jc w:val="center"/>
              <w:rPr>
                <w:sz w:val="12"/>
                <w:szCs w:val="12"/>
              </w:rPr>
            </w:pPr>
            <w:r w:rsidRPr="004F09F0">
              <w:rPr>
                <w:sz w:val="12"/>
                <w:szCs w:val="12"/>
              </w:rPr>
              <w:t>1</w:t>
            </w:r>
          </w:p>
        </w:tc>
        <w:tc>
          <w:tcPr>
            <w:tcW w:w="709" w:type="dxa"/>
            <w:tcBorders>
              <w:top w:val="single" w:sz="6" w:space="0" w:color="auto"/>
              <w:left w:val="single" w:sz="6" w:space="0" w:color="auto"/>
              <w:bottom w:val="single" w:sz="6" w:space="0" w:color="auto"/>
              <w:right w:val="single" w:sz="6" w:space="0" w:color="auto"/>
            </w:tcBorders>
          </w:tcPr>
          <w:p w:rsidR="002161B6" w:rsidRPr="004F09F0" w:rsidRDefault="002161B6" w:rsidP="0089291C">
            <w:pPr>
              <w:pStyle w:val="ConsPlusNormal"/>
              <w:widowControl/>
              <w:jc w:val="center"/>
              <w:rPr>
                <w:sz w:val="12"/>
                <w:szCs w:val="12"/>
              </w:rPr>
            </w:pPr>
            <w:r w:rsidRPr="004F09F0">
              <w:rPr>
                <w:sz w:val="12"/>
                <w:szCs w:val="12"/>
              </w:rPr>
              <w:t>2</w:t>
            </w:r>
          </w:p>
        </w:tc>
        <w:tc>
          <w:tcPr>
            <w:tcW w:w="709" w:type="dxa"/>
            <w:tcBorders>
              <w:top w:val="single" w:sz="6" w:space="0" w:color="auto"/>
              <w:left w:val="single" w:sz="6" w:space="0" w:color="auto"/>
              <w:bottom w:val="single" w:sz="6" w:space="0" w:color="auto"/>
              <w:right w:val="single" w:sz="6" w:space="0" w:color="auto"/>
            </w:tcBorders>
          </w:tcPr>
          <w:p w:rsidR="002161B6" w:rsidRPr="004F09F0" w:rsidRDefault="002161B6" w:rsidP="0089291C">
            <w:pPr>
              <w:pStyle w:val="ConsPlusNormal"/>
              <w:widowControl/>
              <w:jc w:val="center"/>
              <w:rPr>
                <w:sz w:val="12"/>
                <w:szCs w:val="12"/>
              </w:rPr>
            </w:pPr>
            <w:r w:rsidRPr="004F09F0">
              <w:rPr>
                <w:sz w:val="12"/>
                <w:szCs w:val="12"/>
              </w:rPr>
              <w:t>3</w:t>
            </w:r>
          </w:p>
        </w:tc>
        <w:tc>
          <w:tcPr>
            <w:tcW w:w="708" w:type="dxa"/>
            <w:gridSpan w:val="2"/>
            <w:tcBorders>
              <w:top w:val="single" w:sz="6" w:space="0" w:color="auto"/>
              <w:left w:val="single" w:sz="6" w:space="0" w:color="auto"/>
              <w:bottom w:val="single" w:sz="6" w:space="0" w:color="auto"/>
              <w:right w:val="single" w:sz="6" w:space="0" w:color="auto"/>
            </w:tcBorders>
          </w:tcPr>
          <w:p w:rsidR="002161B6" w:rsidRPr="004F09F0" w:rsidRDefault="002161B6" w:rsidP="0089291C">
            <w:pPr>
              <w:pStyle w:val="ConsPlusNormal"/>
              <w:widowControl/>
              <w:jc w:val="center"/>
              <w:rPr>
                <w:sz w:val="12"/>
                <w:szCs w:val="12"/>
              </w:rPr>
            </w:pPr>
            <w:r w:rsidRPr="004F09F0">
              <w:rPr>
                <w:sz w:val="12"/>
                <w:szCs w:val="12"/>
              </w:rPr>
              <w:t>4</w:t>
            </w:r>
          </w:p>
        </w:tc>
        <w:tc>
          <w:tcPr>
            <w:tcW w:w="709" w:type="dxa"/>
            <w:tcBorders>
              <w:top w:val="single" w:sz="6" w:space="0" w:color="auto"/>
              <w:left w:val="single" w:sz="6" w:space="0" w:color="auto"/>
              <w:bottom w:val="single" w:sz="6" w:space="0" w:color="auto"/>
              <w:right w:val="single" w:sz="6" w:space="0" w:color="auto"/>
            </w:tcBorders>
          </w:tcPr>
          <w:p w:rsidR="002161B6" w:rsidRPr="004F09F0" w:rsidRDefault="002161B6" w:rsidP="0089291C">
            <w:pPr>
              <w:pStyle w:val="ConsPlusNormal"/>
              <w:widowControl/>
              <w:jc w:val="center"/>
              <w:rPr>
                <w:sz w:val="12"/>
                <w:szCs w:val="12"/>
              </w:rPr>
            </w:pPr>
            <w:r w:rsidRPr="004F09F0">
              <w:rPr>
                <w:sz w:val="12"/>
                <w:szCs w:val="12"/>
              </w:rPr>
              <w:t>5</w:t>
            </w:r>
          </w:p>
        </w:tc>
        <w:tc>
          <w:tcPr>
            <w:tcW w:w="709" w:type="dxa"/>
            <w:tcBorders>
              <w:top w:val="single" w:sz="6" w:space="0" w:color="auto"/>
              <w:left w:val="single" w:sz="6" w:space="0" w:color="auto"/>
              <w:bottom w:val="single" w:sz="6" w:space="0" w:color="auto"/>
              <w:right w:val="single" w:sz="6" w:space="0" w:color="auto"/>
            </w:tcBorders>
          </w:tcPr>
          <w:p w:rsidR="002161B6" w:rsidRPr="004F09F0" w:rsidRDefault="002161B6" w:rsidP="0089291C">
            <w:pPr>
              <w:pStyle w:val="ConsPlusNormal"/>
              <w:widowControl/>
              <w:jc w:val="center"/>
              <w:rPr>
                <w:sz w:val="12"/>
                <w:szCs w:val="12"/>
              </w:rPr>
            </w:pPr>
            <w:r w:rsidRPr="004F09F0">
              <w:rPr>
                <w:sz w:val="12"/>
                <w:szCs w:val="12"/>
              </w:rPr>
              <w:t>6</w:t>
            </w:r>
          </w:p>
        </w:tc>
        <w:tc>
          <w:tcPr>
            <w:tcW w:w="641" w:type="dxa"/>
            <w:tcBorders>
              <w:top w:val="single" w:sz="6" w:space="0" w:color="auto"/>
              <w:left w:val="single" w:sz="6" w:space="0" w:color="auto"/>
              <w:bottom w:val="single" w:sz="6" w:space="0" w:color="auto"/>
              <w:right w:val="single" w:sz="6" w:space="0" w:color="auto"/>
            </w:tcBorders>
          </w:tcPr>
          <w:p w:rsidR="002161B6" w:rsidRPr="004F09F0" w:rsidRDefault="002161B6" w:rsidP="0089291C">
            <w:pPr>
              <w:pStyle w:val="ConsPlusNormal"/>
              <w:widowControl/>
              <w:jc w:val="center"/>
              <w:rPr>
                <w:sz w:val="12"/>
                <w:szCs w:val="12"/>
              </w:rPr>
            </w:pPr>
            <w:r w:rsidRPr="004F09F0">
              <w:rPr>
                <w:sz w:val="12"/>
                <w:szCs w:val="12"/>
              </w:rPr>
              <w:t>7</w:t>
            </w:r>
          </w:p>
        </w:tc>
        <w:tc>
          <w:tcPr>
            <w:tcW w:w="540" w:type="dxa"/>
            <w:tcBorders>
              <w:top w:val="single" w:sz="6" w:space="0" w:color="auto"/>
              <w:left w:val="single" w:sz="6" w:space="0" w:color="auto"/>
              <w:bottom w:val="single" w:sz="6" w:space="0" w:color="auto"/>
              <w:right w:val="single" w:sz="6" w:space="0" w:color="auto"/>
            </w:tcBorders>
          </w:tcPr>
          <w:p w:rsidR="002161B6" w:rsidRPr="004F09F0" w:rsidRDefault="002161B6" w:rsidP="0089291C">
            <w:pPr>
              <w:pStyle w:val="ConsPlusNormal"/>
              <w:widowControl/>
              <w:jc w:val="center"/>
              <w:rPr>
                <w:sz w:val="12"/>
                <w:szCs w:val="12"/>
              </w:rPr>
            </w:pPr>
            <w:r w:rsidRPr="004F09F0">
              <w:rPr>
                <w:sz w:val="12"/>
                <w:szCs w:val="12"/>
              </w:rPr>
              <w:t>8</w:t>
            </w:r>
          </w:p>
        </w:tc>
        <w:tc>
          <w:tcPr>
            <w:tcW w:w="520" w:type="dxa"/>
            <w:tcBorders>
              <w:top w:val="single" w:sz="6" w:space="0" w:color="auto"/>
              <w:left w:val="single" w:sz="6" w:space="0" w:color="auto"/>
              <w:bottom w:val="single" w:sz="6" w:space="0" w:color="auto"/>
              <w:right w:val="single" w:sz="6" w:space="0" w:color="auto"/>
            </w:tcBorders>
          </w:tcPr>
          <w:p w:rsidR="002161B6" w:rsidRPr="004F09F0" w:rsidRDefault="002161B6" w:rsidP="0089291C">
            <w:pPr>
              <w:pStyle w:val="ConsPlusNormal"/>
              <w:widowControl/>
              <w:jc w:val="center"/>
              <w:rPr>
                <w:sz w:val="12"/>
                <w:szCs w:val="12"/>
              </w:rPr>
            </w:pPr>
            <w:r w:rsidRPr="004F09F0">
              <w:rPr>
                <w:sz w:val="12"/>
                <w:szCs w:val="12"/>
              </w:rPr>
              <w:t>9</w:t>
            </w:r>
          </w:p>
        </w:tc>
        <w:tc>
          <w:tcPr>
            <w:tcW w:w="562" w:type="dxa"/>
            <w:tcBorders>
              <w:top w:val="single" w:sz="6" w:space="0" w:color="auto"/>
              <w:left w:val="single" w:sz="6" w:space="0" w:color="auto"/>
              <w:bottom w:val="single" w:sz="6" w:space="0" w:color="auto"/>
              <w:right w:val="single" w:sz="6" w:space="0" w:color="auto"/>
            </w:tcBorders>
          </w:tcPr>
          <w:p w:rsidR="002161B6" w:rsidRPr="004F09F0" w:rsidRDefault="002161B6" w:rsidP="0089291C">
            <w:pPr>
              <w:pStyle w:val="ConsPlusNormal"/>
              <w:widowControl/>
              <w:jc w:val="center"/>
              <w:rPr>
                <w:sz w:val="12"/>
                <w:szCs w:val="12"/>
              </w:rPr>
            </w:pPr>
            <w:r w:rsidRPr="004F09F0">
              <w:rPr>
                <w:sz w:val="12"/>
                <w:szCs w:val="12"/>
              </w:rPr>
              <w:t>10</w:t>
            </w:r>
          </w:p>
        </w:tc>
        <w:tc>
          <w:tcPr>
            <w:tcW w:w="714" w:type="dxa"/>
            <w:tcBorders>
              <w:top w:val="single" w:sz="6" w:space="0" w:color="auto"/>
              <w:left w:val="single" w:sz="6" w:space="0" w:color="auto"/>
              <w:bottom w:val="single" w:sz="6" w:space="0" w:color="auto"/>
              <w:right w:val="single" w:sz="6" w:space="0" w:color="auto"/>
            </w:tcBorders>
          </w:tcPr>
          <w:p w:rsidR="002161B6" w:rsidRPr="004F09F0" w:rsidRDefault="002161B6" w:rsidP="0089291C">
            <w:pPr>
              <w:pStyle w:val="ConsPlusNormal"/>
              <w:widowControl/>
              <w:jc w:val="center"/>
              <w:rPr>
                <w:sz w:val="12"/>
                <w:szCs w:val="12"/>
              </w:rPr>
            </w:pPr>
            <w:r w:rsidRPr="004F09F0">
              <w:rPr>
                <w:sz w:val="12"/>
                <w:szCs w:val="12"/>
              </w:rPr>
              <w:t>11</w:t>
            </w:r>
          </w:p>
        </w:tc>
        <w:tc>
          <w:tcPr>
            <w:tcW w:w="726" w:type="dxa"/>
            <w:tcBorders>
              <w:top w:val="single" w:sz="6" w:space="0" w:color="auto"/>
              <w:left w:val="single" w:sz="6" w:space="0" w:color="auto"/>
              <w:bottom w:val="single" w:sz="6" w:space="0" w:color="auto"/>
              <w:right w:val="single" w:sz="6" w:space="0" w:color="auto"/>
            </w:tcBorders>
          </w:tcPr>
          <w:p w:rsidR="002161B6" w:rsidRPr="004F09F0" w:rsidRDefault="002161B6" w:rsidP="0089291C">
            <w:pPr>
              <w:pStyle w:val="ConsPlusNormal"/>
              <w:widowControl/>
              <w:jc w:val="center"/>
              <w:rPr>
                <w:sz w:val="12"/>
                <w:szCs w:val="12"/>
              </w:rPr>
            </w:pPr>
            <w:r w:rsidRPr="004F09F0">
              <w:rPr>
                <w:sz w:val="12"/>
                <w:szCs w:val="12"/>
              </w:rPr>
              <w:t>12</w:t>
            </w:r>
          </w:p>
        </w:tc>
      </w:tr>
      <w:tr w:rsidR="002161B6" w:rsidRPr="004F09F0" w:rsidTr="0089291C">
        <w:trPr>
          <w:gridBefore w:val="1"/>
          <w:gridAfter w:val="1"/>
          <w:wBefore w:w="108" w:type="dxa"/>
          <w:wAfter w:w="160" w:type="dxa"/>
          <w:cantSplit/>
          <w:trHeight w:val="240"/>
        </w:trPr>
        <w:tc>
          <w:tcPr>
            <w:tcW w:w="674" w:type="dxa"/>
            <w:vMerge w:val="restart"/>
            <w:tcBorders>
              <w:top w:val="single" w:sz="6" w:space="0" w:color="auto"/>
              <w:left w:val="single" w:sz="6" w:space="0" w:color="auto"/>
              <w:right w:val="single" w:sz="6" w:space="0" w:color="auto"/>
            </w:tcBorders>
          </w:tcPr>
          <w:p w:rsidR="002161B6" w:rsidRPr="00301530" w:rsidRDefault="002161B6" w:rsidP="0089291C">
            <w:pPr>
              <w:pStyle w:val="ConsPlusNormal"/>
              <w:widowControl/>
            </w:pPr>
            <w:r w:rsidRPr="00301530">
              <w:t xml:space="preserve">1 </w:t>
            </w:r>
          </w:p>
        </w:tc>
        <w:tc>
          <w:tcPr>
            <w:tcW w:w="4427" w:type="dxa"/>
            <w:vMerge w:val="restart"/>
            <w:tcBorders>
              <w:top w:val="single" w:sz="6" w:space="0" w:color="auto"/>
              <w:left w:val="single" w:sz="6" w:space="0" w:color="auto"/>
              <w:right w:val="single" w:sz="6" w:space="0" w:color="auto"/>
            </w:tcBorders>
          </w:tcPr>
          <w:p w:rsidR="002161B6" w:rsidRPr="00301530" w:rsidRDefault="002161B6" w:rsidP="0089291C">
            <w:pPr>
              <w:pStyle w:val="ConsPlusNormal"/>
              <w:widowControl/>
            </w:pPr>
            <w:r w:rsidRPr="00301530">
              <w:t xml:space="preserve">Инструктаж </w:t>
            </w:r>
            <w:r>
              <w:t>личного состава</w:t>
            </w:r>
            <w:r w:rsidRPr="00301530">
              <w:t xml:space="preserve"> группы </w:t>
            </w:r>
            <w:r>
              <w:t>обслуживания ПРУ</w:t>
            </w:r>
          </w:p>
        </w:tc>
        <w:tc>
          <w:tcPr>
            <w:tcW w:w="1701" w:type="dxa"/>
            <w:gridSpan w:val="2"/>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711" w:type="dxa"/>
            <w:tcBorders>
              <w:top w:val="single" w:sz="6" w:space="0" w:color="auto"/>
              <w:left w:val="single" w:sz="6" w:space="0" w:color="auto"/>
              <w:bottom w:val="single" w:sz="6" w:space="0" w:color="auto"/>
              <w:right w:val="single" w:sz="6" w:space="0" w:color="auto"/>
            </w:tcBorders>
            <w:shd w:val="clear" w:color="auto" w:fill="D9D9D9"/>
          </w:tcPr>
          <w:p w:rsidR="002161B6" w:rsidRPr="004F09F0" w:rsidRDefault="002161B6" w:rsidP="0089291C">
            <w:pPr>
              <w:pStyle w:val="ConsPlusNormal"/>
              <w:widowControl/>
              <w:rPr>
                <w:sz w:val="12"/>
                <w:szCs w:val="12"/>
              </w:rPr>
            </w:pPr>
          </w:p>
        </w:tc>
        <w:tc>
          <w:tcPr>
            <w:tcW w:w="709" w:type="dxa"/>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709" w:type="dxa"/>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708" w:type="dxa"/>
            <w:gridSpan w:val="2"/>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709" w:type="dxa"/>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709" w:type="dxa"/>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641" w:type="dxa"/>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540" w:type="dxa"/>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520" w:type="dxa"/>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562" w:type="dxa"/>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714" w:type="dxa"/>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726" w:type="dxa"/>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r>
      <w:tr w:rsidR="002161B6" w:rsidRPr="004F09F0" w:rsidTr="0089291C">
        <w:trPr>
          <w:gridBefore w:val="1"/>
          <w:gridAfter w:val="1"/>
          <w:wBefore w:w="108" w:type="dxa"/>
          <w:wAfter w:w="160" w:type="dxa"/>
          <w:cantSplit/>
          <w:trHeight w:val="53"/>
        </w:trPr>
        <w:tc>
          <w:tcPr>
            <w:tcW w:w="674" w:type="dxa"/>
            <w:vMerge/>
            <w:tcBorders>
              <w:left w:val="single" w:sz="6" w:space="0" w:color="auto"/>
              <w:bottom w:val="single" w:sz="6" w:space="0" w:color="auto"/>
              <w:right w:val="single" w:sz="6" w:space="0" w:color="auto"/>
            </w:tcBorders>
          </w:tcPr>
          <w:p w:rsidR="002161B6" w:rsidRPr="00301530" w:rsidRDefault="002161B6" w:rsidP="0089291C">
            <w:pPr>
              <w:pStyle w:val="ConsPlusNormal"/>
              <w:widowControl/>
            </w:pPr>
          </w:p>
        </w:tc>
        <w:tc>
          <w:tcPr>
            <w:tcW w:w="4427" w:type="dxa"/>
            <w:vMerge/>
            <w:tcBorders>
              <w:left w:val="single" w:sz="6" w:space="0" w:color="auto"/>
              <w:bottom w:val="single" w:sz="6" w:space="0" w:color="auto"/>
              <w:right w:val="single" w:sz="6" w:space="0" w:color="auto"/>
            </w:tcBorders>
          </w:tcPr>
          <w:p w:rsidR="002161B6" w:rsidRPr="00301530" w:rsidRDefault="002161B6" w:rsidP="0089291C">
            <w:pPr>
              <w:pStyle w:val="ConsPlusNormal"/>
              <w:widowControl/>
            </w:pPr>
          </w:p>
        </w:tc>
        <w:tc>
          <w:tcPr>
            <w:tcW w:w="1701" w:type="dxa"/>
            <w:gridSpan w:val="2"/>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711" w:type="dxa"/>
            <w:tcBorders>
              <w:top w:val="single" w:sz="6" w:space="0" w:color="auto"/>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709" w:type="dxa"/>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709" w:type="dxa"/>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708" w:type="dxa"/>
            <w:gridSpan w:val="2"/>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709" w:type="dxa"/>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709" w:type="dxa"/>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641" w:type="dxa"/>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540" w:type="dxa"/>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520" w:type="dxa"/>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562" w:type="dxa"/>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714" w:type="dxa"/>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726" w:type="dxa"/>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r>
      <w:tr w:rsidR="002161B6" w:rsidRPr="004F09F0" w:rsidTr="0089291C">
        <w:trPr>
          <w:gridBefore w:val="1"/>
          <w:gridAfter w:val="1"/>
          <w:wBefore w:w="108" w:type="dxa"/>
          <w:wAfter w:w="160" w:type="dxa"/>
          <w:cantSplit/>
          <w:trHeight w:val="360"/>
        </w:trPr>
        <w:tc>
          <w:tcPr>
            <w:tcW w:w="674" w:type="dxa"/>
            <w:vMerge w:val="restart"/>
            <w:tcBorders>
              <w:top w:val="single" w:sz="6" w:space="0" w:color="auto"/>
              <w:left w:val="single" w:sz="6" w:space="0" w:color="auto"/>
              <w:right w:val="single" w:sz="6" w:space="0" w:color="auto"/>
            </w:tcBorders>
          </w:tcPr>
          <w:p w:rsidR="002161B6" w:rsidRPr="00301530" w:rsidRDefault="002161B6" w:rsidP="0089291C">
            <w:pPr>
              <w:pStyle w:val="ConsPlusNormal"/>
              <w:widowControl/>
            </w:pPr>
            <w:r w:rsidRPr="00301530">
              <w:t xml:space="preserve">2 </w:t>
            </w:r>
          </w:p>
        </w:tc>
        <w:tc>
          <w:tcPr>
            <w:tcW w:w="4427" w:type="dxa"/>
            <w:vMerge w:val="restart"/>
            <w:tcBorders>
              <w:top w:val="single" w:sz="6" w:space="0" w:color="auto"/>
              <w:left w:val="single" w:sz="6" w:space="0" w:color="auto"/>
              <w:right w:val="single" w:sz="6" w:space="0" w:color="auto"/>
            </w:tcBorders>
          </w:tcPr>
          <w:p w:rsidR="002161B6" w:rsidRPr="00301530" w:rsidRDefault="002161B6" w:rsidP="0089291C">
            <w:pPr>
              <w:pStyle w:val="ConsPlusNormal"/>
              <w:widowControl/>
            </w:pPr>
            <w:r w:rsidRPr="00301530">
              <w:t xml:space="preserve">Подготовка проходов, входов в убежище и установка знаков "Вход"  </w:t>
            </w:r>
          </w:p>
        </w:tc>
        <w:tc>
          <w:tcPr>
            <w:tcW w:w="1701" w:type="dxa"/>
            <w:gridSpan w:val="2"/>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711" w:type="dxa"/>
            <w:tcBorders>
              <w:top w:val="single" w:sz="6" w:space="0" w:color="auto"/>
              <w:left w:val="single" w:sz="6" w:space="0" w:color="auto"/>
              <w:bottom w:val="single" w:sz="6" w:space="0" w:color="auto"/>
              <w:right w:val="single" w:sz="6" w:space="0" w:color="auto"/>
            </w:tcBorders>
            <w:shd w:val="clear" w:color="auto" w:fill="D9D9D9"/>
          </w:tcPr>
          <w:p w:rsidR="002161B6" w:rsidRPr="004F09F0" w:rsidRDefault="002161B6" w:rsidP="0089291C">
            <w:pPr>
              <w:pStyle w:val="ConsPlusNormal"/>
              <w:widowControl/>
              <w:rPr>
                <w:sz w:val="12"/>
                <w:szCs w:val="12"/>
              </w:rPr>
            </w:pPr>
          </w:p>
        </w:tc>
        <w:tc>
          <w:tcPr>
            <w:tcW w:w="709" w:type="dxa"/>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709" w:type="dxa"/>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708" w:type="dxa"/>
            <w:gridSpan w:val="2"/>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709" w:type="dxa"/>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709" w:type="dxa"/>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641" w:type="dxa"/>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540" w:type="dxa"/>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520" w:type="dxa"/>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562" w:type="dxa"/>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714" w:type="dxa"/>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726" w:type="dxa"/>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r>
      <w:tr w:rsidR="002161B6" w:rsidRPr="004F09F0" w:rsidTr="0089291C">
        <w:trPr>
          <w:gridBefore w:val="1"/>
          <w:gridAfter w:val="1"/>
          <w:wBefore w:w="108" w:type="dxa"/>
          <w:wAfter w:w="160" w:type="dxa"/>
          <w:cantSplit/>
          <w:trHeight w:val="112"/>
        </w:trPr>
        <w:tc>
          <w:tcPr>
            <w:tcW w:w="674" w:type="dxa"/>
            <w:vMerge/>
            <w:tcBorders>
              <w:left w:val="single" w:sz="6" w:space="0" w:color="auto"/>
              <w:bottom w:val="single" w:sz="6" w:space="0" w:color="auto"/>
              <w:right w:val="single" w:sz="6" w:space="0" w:color="auto"/>
            </w:tcBorders>
          </w:tcPr>
          <w:p w:rsidR="002161B6" w:rsidRPr="00301530" w:rsidRDefault="002161B6" w:rsidP="0089291C">
            <w:pPr>
              <w:pStyle w:val="ConsPlusNormal"/>
              <w:widowControl/>
            </w:pPr>
          </w:p>
        </w:tc>
        <w:tc>
          <w:tcPr>
            <w:tcW w:w="4427" w:type="dxa"/>
            <w:vMerge/>
            <w:tcBorders>
              <w:left w:val="single" w:sz="6" w:space="0" w:color="auto"/>
              <w:bottom w:val="single" w:sz="6" w:space="0" w:color="auto"/>
              <w:right w:val="single" w:sz="6" w:space="0" w:color="auto"/>
            </w:tcBorders>
          </w:tcPr>
          <w:p w:rsidR="002161B6" w:rsidRPr="00301530" w:rsidRDefault="002161B6" w:rsidP="0089291C">
            <w:pPr>
              <w:pStyle w:val="ConsPlusNormal"/>
              <w:widowControl/>
            </w:pPr>
          </w:p>
        </w:tc>
        <w:tc>
          <w:tcPr>
            <w:tcW w:w="1701" w:type="dxa"/>
            <w:gridSpan w:val="2"/>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711" w:type="dxa"/>
            <w:tcBorders>
              <w:top w:val="single" w:sz="6" w:space="0" w:color="auto"/>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709" w:type="dxa"/>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709" w:type="dxa"/>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708" w:type="dxa"/>
            <w:gridSpan w:val="2"/>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709" w:type="dxa"/>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709" w:type="dxa"/>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641" w:type="dxa"/>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540" w:type="dxa"/>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520" w:type="dxa"/>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562" w:type="dxa"/>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714" w:type="dxa"/>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726" w:type="dxa"/>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r>
      <w:tr w:rsidR="002161B6" w:rsidRPr="004F09F0" w:rsidTr="0089291C">
        <w:trPr>
          <w:gridBefore w:val="1"/>
          <w:gridAfter w:val="1"/>
          <w:wBefore w:w="108" w:type="dxa"/>
          <w:wAfter w:w="160" w:type="dxa"/>
          <w:cantSplit/>
          <w:trHeight w:val="240"/>
        </w:trPr>
        <w:tc>
          <w:tcPr>
            <w:tcW w:w="674" w:type="dxa"/>
            <w:vMerge w:val="restart"/>
            <w:tcBorders>
              <w:top w:val="single" w:sz="6" w:space="0" w:color="auto"/>
              <w:left w:val="single" w:sz="6" w:space="0" w:color="auto"/>
              <w:right w:val="single" w:sz="6" w:space="0" w:color="auto"/>
            </w:tcBorders>
          </w:tcPr>
          <w:p w:rsidR="002161B6" w:rsidRPr="00301530" w:rsidRDefault="002161B6" w:rsidP="0089291C">
            <w:pPr>
              <w:pStyle w:val="ConsPlusNormal"/>
              <w:widowControl/>
            </w:pPr>
            <w:r w:rsidRPr="00301530">
              <w:t xml:space="preserve">3 </w:t>
            </w:r>
          </w:p>
        </w:tc>
        <w:tc>
          <w:tcPr>
            <w:tcW w:w="4427" w:type="dxa"/>
            <w:vMerge w:val="restart"/>
            <w:tcBorders>
              <w:top w:val="single" w:sz="6" w:space="0" w:color="auto"/>
              <w:left w:val="single" w:sz="6" w:space="0" w:color="auto"/>
              <w:right w:val="single" w:sz="6" w:space="0" w:color="auto"/>
            </w:tcBorders>
          </w:tcPr>
          <w:p w:rsidR="002161B6" w:rsidRPr="00301530" w:rsidRDefault="002161B6" w:rsidP="0089291C">
            <w:pPr>
              <w:pStyle w:val="ConsPlusNormal"/>
              <w:widowControl/>
            </w:pPr>
            <w:r w:rsidRPr="00301530">
              <w:t xml:space="preserve">Снятие дверей мирного времени и проверка затворов </w:t>
            </w:r>
          </w:p>
        </w:tc>
        <w:tc>
          <w:tcPr>
            <w:tcW w:w="1701" w:type="dxa"/>
            <w:gridSpan w:val="2"/>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711" w:type="dxa"/>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709" w:type="dxa"/>
            <w:tcBorders>
              <w:top w:val="single" w:sz="6" w:space="0" w:color="auto"/>
              <w:left w:val="single" w:sz="6" w:space="0" w:color="auto"/>
              <w:bottom w:val="single" w:sz="6" w:space="0" w:color="auto"/>
              <w:right w:val="single" w:sz="6" w:space="0" w:color="auto"/>
            </w:tcBorders>
            <w:shd w:val="clear" w:color="auto" w:fill="D9D9D9"/>
          </w:tcPr>
          <w:p w:rsidR="002161B6" w:rsidRPr="004F09F0" w:rsidRDefault="002161B6" w:rsidP="0089291C">
            <w:pPr>
              <w:pStyle w:val="ConsPlusNormal"/>
              <w:widowControl/>
              <w:rPr>
                <w:sz w:val="12"/>
                <w:szCs w:val="12"/>
              </w:rPr>
            </w:pPr>
          </w:p>
        </w:tc>
        <w:tc>
          <w:tcPr>
            <w:tcW w:w="709" w:type="dxa"/>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708" w:type="dxa"/>
            <w:gridSpan w:val="2"/>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709" w:type="dxa"/>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709" w:type="dxa"/>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641" w:type="dxa"/>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540" w:type="dxa"/>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520" w:type="dxa"/>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562" w:type="dxa"/>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714" w:type="dxa"/>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726" w:type="dxa"/>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r>
      <w:tr w:rsidR="002161B6" w:rsidRPr="004F09F0" w:rsidTr="0089291C">
        <w:trPr>
          <w:gridBefore w:val="1"/>
          <w:gridAfter w:val="1"/>
          <w:wBefore w:w="108" w:type="dxa"/>
          <w:wAfter w:w="160" w:type="dxa"/>
          <w:cantSplit/>
          <w:trHeight w:val="240"/>
        </w:trPr>
        <w:tc>
          <w:tcPr>
            <w:tcW w:w="674" w:type="dxa"/>
            <w:vMerge/>
            <w:tcBorders>
              <w:left w:val="single" w:sz="6" w:space="0" w:color="auto"/>
              <w:bottom w:val="single" w:sz="6" w:space="0" w:color="auto"/>
              <w:right w:val="single" w:sz="6" w:space="0" w:color="auto"/>
            </w:tcBorders>
          </w:tcPr>
          <w:p w:rsidR="002161B6" w:rsidRPr="00301530" w:rsidRDefault="002161B6" w:rsidP="0089291C">
            <w:pPr>
              <w:pStyle w:val="ConsPlusNormal"/>
              <w:widowControl/>
            </w:pPr>
          </w:p>
        </w:tc>
        <w:tc>
          <w:tcPr>
            <w:tcW w:w="4427" w:type="dxa"/>
            <w:vMerge/>
            <w:tcBorders>
              <w:left w:val="single" w:sz="6" w:space="0" w:color="auto"/>
              <w:bottom w:val="single" w:sz="6" w:space="0" w:color="auto"/>
              <w:right w:val="single" w:sz="6" w:space="0" w:color="auto"/>
            </w:tcBorders>
          </w:tcPr>
          <w:p w:rsidR="002161B6" w:rsidRPr="00301530" w:rsidRDefault="002161B6" w:rsidP="0089291C">
            <w:pPr>
              <w:pStyle w:val="ConsPlusNormal"/>
              <w:widowControl/>
            </w:pPr>
          </w:p>
        </w:tc>
        <w:tc>
          <w:tcPr>
            <w:tcW w:w="1701" w:type="dxa"/>
            <w:gridSpan w:val="2"/>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711" w:type="dxa"/>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709" w:type="dxa"/>
            <w:tcBorders>
              <w:top w:val="single" w:sz="6" w:space="0" w:color="auto"/>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709" w:type="dxa"/>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708" w:type="dxa"/>
            <w:gridSpan w:val="2"/>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709" w:type="dxa"/>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709" w:type="dxa"/>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641" w:type="dxa"/>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540" w:type="dxa"/>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520" w:type="dxa"/>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562" w:type="dxa"/>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714" w:type="dxa"/>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726" w:type="dxa"/>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r>
      <w:tr w:rsidR="002161B6" w:rsidRPr="004F09F0" w:rsidTr="0089291C">
        <w:trPr>
          <w:gridBefore w:val="1"/>
          <w:gridAfter w:val="1"/>
          <w:wBefore w:w="108" w:type="dxa"/>
          <w:wAfter w:w="160" w:type="dxa"/>
          <w:cantSplit/>
          <w:trHeight w:val="360"/>
        </w:trPr>
        <w:tc>
          <w:tcPr>
            <w:tcW w:w="674" w:type="dxa"/>
            <w:vMerge w:val="restart"/>
            <w:tcBorders>
              <w:top w:val="single" w:sz="6" w:space="0" w:color="auto"/>
              <w:left w:val="single" w:sz="6" w:space="0" w:color="auto"/>
              <w:right w:val="single" w:sz="6" w:space="0" w:color="auto"/>
            </w:tcBorders>
          </w:tcPr>
          <w:p w:rsidR="002161B6" w:rsidRPr="00301530" w:rsidRDefault="002161B6" w:rsidP="0089291C">
            <w:pPr>
              <w:pStyle w:val="ConsPlusNormal"/>
              <w:widowControl/>
            </w:pPr>
            <w:r w:rsidRPr="00301530">
              <w:t xml:space="preserve">4 </w:t>
            </w:r>
          </w:p>
        </w:tc>
        <w:tc>
          <w:tcPr>
            <w:tcW w:w="4427" w:type="dxa"/>
            <w:vMerge w:val="restart"/>
            <w:tcBorders>
              <w:top w:val="single" w:sz="6" w:space="0" w:color="auto"/>
              <w:left w:val="single" w:sz="6" w:space="0" w:color="auto"/>
              <w:right w:val="single" w:sz="6" w:space="0" w:color="auto"/>
            </w:tcBorders>
          </w:tcPr>
          <w:p w:rsidR="002161B6" w:rsidRPr="00301530" w:rsidRDefault="002161B6" w:rsidP="0089291C">
            <w:pPr>
              <w:pStyle w:val="ConsPlusNormal"/>
              <w:widowControl/>
            </w:pPr>
            <w:r w:rsidRPr="00301530">
              <w:t xml:space="preserve">Освобождение помещений </w:t>
            </w:r>
            <w:r>
              <w:t>ЗС ГО</w:t>
            </w:r>
            <w:r w:rsidRPr="00301530">
              <w:t xml:space="preserve"> от материалов мирного времени</w:t>
            </w:r>
          </w:p>
        </w:tc>
        <w:tc>
          <w:tcPr>
            <w:tcW w:w="1701" w:type="dxa"/>
            <w:gridSpan w:val="2"/>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711" w:type="dxa"/>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709" w:type="dxa"/>
            <w:tcBorders>
              <w:top w:val="single" w:sz="6" w:space="0" w:color="auto"/>
              <w:left w:val="single" w:sz="6" w:space="0" w:color="auto"/>
              <w:bottom w:val="single" w:sz="6" w:space="0" w:color="auto"/>
              <w:right w:val="single" w:sz="6" w:space="0" w:color="auto"/>
            </w:tcBorders>
            <w:shd w:val="clear" w:color="auto" w:fill="D9D9D9"/>
          </w:tcPr>
          <w:p w:rsidR="002161B6" w:rsidRPr="004F09F0" w:rsidRDefault="002161B6" w:rsidP="0089291C">
            <w:pPr>
              <w:pStyle w:val="ConsPlusNormal"/>
              <w:widowControl/>
              <w:rPr>
                <w:sz w:val="12"/>
                <w:szCs w:val="12"/>
              </w:rPr>
            </w:pPr>
          </w:p>
        </w:tc>
        <w:tc>
          <w:tcPr>
            <w:tcW w:w="709" w:type="dxa"/>
            <w:tcBorders>
              <w:top w:val="single" w:sz="6" w:space="0" w:color="auto"/>
              <w:left w:val="single" w:sz="6" w:space="0" w:color="auto"/>
              <w:bottom w:val="single" w:sz="6" w:space="0" w:color="auto"/>
              <w:right w:val="single" w:sz="6" w:space="0" w:color="auto"/>
            </w:tcBorders>
            <w:shd w:val="clear" w:color="auto" w:fill="D9D9D9"/>
          </w:tcPr>
          <w:p w:rsidR="002161B6" w:rsidRPr="004F09F0" w:rsidRDefault="002161B6" w:rsidP="0089291C">
            <w:pPr>
              <w:pStyle w:val="ConsPlusNormal"/>
              <w:widowControl/>
              <w:rPr>
                <w:sz w:val="12"/>
                <w:szCs w:val="12"/>
              </w:rPr>
            </w:pPr>
          </w:p>
        </w:tc>
        <w:tc>
          <w:tcPr>
            <w:tcW w:w="708" w:type="dxa"/>
            <w:gridSpan w:val="2"/>
            <w:tcBorders>
              <w:top w:val="single" w:sz="6" w:space="0" w:color="auto"/>
              <w:left w:val="single" w:sz="6" w:space="0" w:color="auto"/>
              <w:bottom w:val="single" w:sz="6" w:space="0" w:color="auto"/>
              <w:right w:val="single" w:sz="6" w:space="0" w:color="auto"/>
            </w:tcBorders>
            <w:shd w:val="clear" w:color="auto" w:fill="D9D9D9"/>
          </w:tcPr>
          <w:p w:rsidR="002161B6" w:rsidRPr="004F09F0" w:rsidRDefault="002161B6" w:rsidP="0089291C">
            <w:pPr>
              <w:pStyle w:val="ConsPlusNormal"/>
              <w:widowControl/>
              <w:rPr>
                <w:sz w:val="12"/>
                <w:szCs w:val="12"/>
              </w:rPr>
            </w:pPr>
          </w:p>
        </w:tc>
        <w:tc>
          <w:tcPr>
            <w:tcW w:w="709" w:type="dxa"/>
            <w:tcBorders>
              <w:top w:val="single" w:sz="6" w:space="0" w:color="auto"/>
              <w:left w:val="single" w:sz="6" w:space="0" w:color="auto"/>
              <w:bottom w:val="single" w:sz="6" w:space="0" w:color="auto"/>
              <w:right w:val="single" w:sz="6" w:space="0" w:color="auto"/>
            </w:tcBorders>
            <w:shd w:val="clear" w:color="auto" w:fill="D9D9D9"/>
          </w:tcPr>
          <w:p w:rsidR="002161B6" w:rsidRPr="004F09F0" w:rsidRDefault="002161B6" w:rsidP="0089291C">
            <w:pPr>
              <w:pStyle w:val="ConsPlusNormal"/>
              <w:widowControl/>
              <w:rPr>
                <w:sz w:val="12"/>
                <w:szCs w:val="12"/>
              </w:rPr>
            </w:pPr>
          </w:p>
        </w:tc>
        <w:tc>
          <w:tcPr>
            <w:tcW w:w="709" w:type="dxa"/>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641" w:type="dxa"/>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540" w:type="dxa"/>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520" w:type="dxa"/>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562" w:type="dxa"/>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714" w:type="dxa"/>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726" w:type="dxa"/>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r>
      <w:tr w:rsidR="002161B6" w:rsidRPr="004F09F0" w:rsidTr="0089291C">
        <w:trPr>
          <w:gridBefore w:val="1"/>
          <w:gridAfter w:val="1"/>
          <w:wBefore w:w="108" w:type="dxa"/>
          <w:wAfter w:w="160" w:type="dxa"/>
          <w:cantSplit/>
          <w:trHeight w:val="145"/>
        </w:trPr>
        <w:tc>
          <w:tcPr>
            <w:tcW w:w="674" w:type="dxa"/>
            <w:vMerge/>
            <w:tcBorders>
              <w:left w:val="single" w:sz="6" w:space="0" w:color="auto"/>
              <w:bottom w:val="single" w:sz="6" w:space="0" w:color="auto"/>
              <w:right w:val="single" w:sz="6" w:space="0" w:color="auto"/>
            </w:tcBorders>
          </w:tcPr>
          <w:p w:rsidR="002161B6" w:rsidRPr="00301530" w:rsidRDefault="002161B6" w:rsidP="0089291C">
            <w:pPr>
              <w:pStyle w:val="ConsPlusNormal"/>
              <w:widowControl/>
            </w:pPr>
          </w:p>
        </w:tc>
        <w:tc>
          <w:tcPr>
            <w:tcW w:w="4427" w:type="dxa"/>
            <w:vMerge/>
            <w:tcBorders>
              <w:left w:val="single" w:sz="6" w:space="0" w:color="auto"/>
              <w:bottom w:val="single" w:sz="6" w:space="0" w:color="auto"/>
              <w:right w:val="single" w:sz="6" w:space="0" w:color="auto"/>
            </w:tcBorders>
          </w:tcPr>
          <w:p w:rsidR="002161B6" w:rsidRPr="00301530" w:rsidRDefault="002161B6" w:rsidP="0089291C">
            <w:pPr>
              <w:pStyle w:val="ConsPlusNormal"/>
              <w:widowControl/>
            </w:pPr>
          </w:p>
        </w:tc>
        <w:tc>
          <w:tcPr>
            <w:tcW w:w="1701" w:type="dxa"/>
            <w:gridSpan w:val="2"/>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711" w:type="dxa"/>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709" w:type="dxa"/>
            <w:tcBorders>
              <w:top w:val="single" w:sz="6" w:space="0" w:color="auto"/>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709" w:type="dxa"/>
            <w:tcBorders>
              <w:top w:val="single" w:sz="6" w:space="0" w:color="auto"/>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708" w:type="dxa"/>
            <w:gridSpan w:val="2"/>
            <w:tcBorders>
              <w:top w:val="single" w:sz="6" w:space="0" w:color="auto"/>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709" w:type="dxa"/>
            <w:tcBorders>
              <w:top w:val="single" w:sz="6" w:space="0" w:color="auto"/>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709" w:type="dxa"/>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641" w:type="dxa"/>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540" w:type="dxa"/>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520" w:type="dxa"/>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562" w:type="dxa"/>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714" w:type="dxa"/>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726" w:type="dxa"/>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r>
      <w:tr w:rsidR="002161B6" w:rsidRPr="004F09F0" w:rsidTr="0089291C">
        <w:trPr>
          <w:gridBefore w:val="1"/>
          <w:gridAfter w:val="1"/>
          <w:wBefore w:w="108" w:type="dxa"/>
          <w:wAfter w:w="160" w:type="dxa"/>
          <w:cantSplit/>
          <w:trHeight w:val="240"/>
        </w:trPr>
        <w:tc>
          <w:tcPr>
            <w:tcW w:w="674" w:type="dxa"/>
            <w:vMerge w:val="restart"/>
            <w:tcBorders>
              <w:top w:val="single" w:sz="6" w:space="0" w:color="auto"/>
              <w:left w:val="single" w:sz="6" w:space="0" w:color="auto"/>
              <w:right w:val="single" w:sz="6" w:space="0" w:color="auto"/>
            </w:tcBorders>
          </w:tcPr>
          <w:p w:rsidR="002161B6" w:rsidRPr="00301530" w:rsidRDefault="002161B6" w:rsidP="0089291C">
            <w:pPr>
              <w:pStyle w:val="ConsPlusNormal"/>
              <w:widowControl/>
            </w:pPr>
            <w:r w:rsidRPr="00301530">
              <w:t xml:space="preserve">5 </w:t>
            </w:r>
          </w:p>
        </w:tc>
        <w:tc>
          <w:tcPr>
            <w:tcW w:w="4427" w:type="dxa"/>
            <w:vMerge w:val="restart"/>
            <w:tcBorders>
              <w:top w:val="single" w:sz="6" w:space="0" w:color="auto"/>
              <w:left w:val="single" w:sz="6" w:space="0" w:color="auto"/>
              <w:right w:val="single" w:sz="6" w:space="0" w:color="auto"/>
            </w:tcBorders>
          </w:tcPr>
          <w:p w:rsidR="002161B6" w:rsidRPr="00301530" w:rsidRDefault="002161B6" w:rsidP="0089291C">
            <w:pPr>
              <w:pStyle w:val="ConsPlusNormal"/>
              <w:widowControl/>
            </w:pPr>
            <w:r w:rsidRPr="00301530">
              <w:t xml:space="preserve">Расстановка нар и приборов </w:t>
            </w:r>
          </w:p>
        </w:tc>
        <w:tc>
          <w:tcPr>
            <w:tcW w:w="1701" w:type="dxa"/>
            <w:gridSpan w:val="2"/>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711" w:type="dxa"/>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709" w:type="dxa"/>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709" w:type="dxa"/>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708" w:type="dxa"/>
            <w:gridSpan w:val="2"/>
            <w:tcBorders>
              <w:top w:val="single" w:sz="6" w:space="0" w:color="auto"/>
              <w:left w:val="single" w:sz="6" w:space="0" w:color="auto"/>
              <w:bottom w:val="single" w:sz="6" w:space="0" w:color="auto"/>
              <w:right w:val="single" w:sz="6" w:space="0" w:color="auto"/>
            </w:tcBorders>
            <w:shd w:val="clear" w:color="auto" w:fill="D9D9D9"/>
          </w:tcPr>
          <w:p w:rsidR="002161B6" w:rsidRPr="004F09F0" w:rsidRDefault="002161B6" w:rsidP="0089291C">
            <w:pPr>
              <w:pStyle w:val="ConsPlusNormal"/>
              <w:widowControl/>
              <w:rPr>
                <w:sz w:val="12"/>
                <w:szCs w:val="12"/>
              </w:rPr>
            </w:pPr>
          </w:p>
        </w:tc>
        <w:tc>
          <w:tcPr>
            <w:tcW w:w="709" w:type="dxa"/>
            <w:tcBorders>
              <w:top w:val="single" w:sz="6" w:space="0" w:color="auto"/>
              <w:left w:val="single" w:sz="6" w:space="0" w:color="auto"/>
              <w:bottom w:val="single" w:sz="6" w:space="0" w:color="auto"/>
              <w:right w:val="single" w:sz="6" w:space="0" w:color="auto"/>
            </w:tcBorders>
            <w:shd w:val="clear" w:color="auto" w:fill="D9D9D9"/>
          </w:tcPr>
          <w:p w:rsidR="002161B6" w:rsidRPr="004F09F0" w:rsidRDefault="002161B6" w:rsidP="0089291C">
            <w:pPr>
              <w:pStyle w:val="ConsPlusNormal"/>
              <w:widowControl/>
              <w:rPr>
                <w:sz w:val="12"/>
                <w:szCs w:val="12"/>
              </w:rPr>
            </w:pPr>
          </w:p>
        </w:tc>
        <w:tc>
          <w:tcPr>
            <w:tcW w:w="709" w:type="dxa"/>
            <w:tcBorders>
              <w:top w:val="single" w:sz="6" w:space="0" w:color="auto"/>
              <w:left w:val="single" w:sz="6" w:space="0" w:color="auto"/>
              <w:bottom w:val="single" w:sz="6" w:space="0" w:color="auto"/>
              <w:right w:val="single" w:sz="6" w:space="0" w:color="auto"/>
            </w:tcBorders>
            <w:shd w:val="clear" w:color="auto" w:fill="D9D9D9"/>
          </w:tcPr>
          <w:p w:rsidR="002161B6" w:rsidRPr="004F09F0" w:rsidRDefault="002161B6" w:rsidP="0089291C">
            <w:pPr>
              <w:pStyle w:val="ConsPlusNormal"/>
              <w:widowControl/>
              <w:rPr>
                <w:sz w:val="12"/>
                <w:szCs w:val="12"/>
              </w:rPr>
            </w:pPr>
          </w:p>
        </w:tc>
        <w:tc>
          <w:tcPr>
            <w:tcW w:w="641" w:type="dxa"/>
            <w:tcBorders>
              <w:top w:val="single" w:sz="6" w:space="0" w:color="auto"/>
              <w:left w:val="single" w:sz="6" w:space="0" w:color="auto"/>
              <w:bottom w:val="single" w:sz="6" w:space="0" w:color="auto"/>
              <w:right w:val="single" w:sz="6" w:space="0" w:color="auto"/>
            </w:tcBorders>
            <w:shd w:val="clear" w:color="auto" w:fill="D9D9D9"/>
          </w:tcPr>
          <w:p w:rsidR="002161B6" w:rsidRPr="004F09F0" w:rsidRDefault="002161B6" w:rsidP="0089291C">
            <w:pPr>
              <w:pStyle w:val="ConsPlusNormal"/>
              <w:widowControl/>
              <w:rPr>
                <w:sz w:val="12"/>
                <w:szCs w:val="12"/>
              </w:rPr>
            </w:pPr>
          </w:p>
        </w:tc>
        <w:tc>
          <w:tcPr>
            <w:tcW w:w="540" w:type="dxa"/>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520" w:type="dxa"/>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562" w:type="dxa"/>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714" w:type="dxa"/>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726" w:type="dxa"/>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r>
      <w:tr w:rsidR="002161B6" w:rsidRPr="004F09F0" w:rsidTr="0089291C">
        <w:trPr>
          <w:gridBefore w:val="1"/>
          <w:gridAfter w:val="1"/>
          <w:wBefore w:w="108" w:type="dxa"/>
          <w:wAfter w:w="160" w:type="dxa"/>
          <w:cantSplit/>
          <w:trHeight w:val="120"/>
        </w:trPr>
        <w:tc>
          <w:tcPr>
            <w:tcW w:w="674" w:type="dxa"/>
            <w:vMerge/>
            <w:tcBorders>
              <w:left w:val="single" w:sz="6" w:space="0" w:color="auto"/>
              <w:bottom w:val="single" w:sz="6" w:space="0" w:color="auto"/>
              <w:right w:val="single" w:sz="6" w:space="0" w:color="auto"/>
            </w:tcBorders>
          </w:tcPr>
          <w:p w:rsidR="002161B6" w:rsidRPr="00301530" w:rsidRDefault="002161B6" w:rsidP="0089291C">
            <w:pPr>
              <w:pStyle w:val="ConsPlusNormal"/>
              <w:widowControl/>
            </w:pPr>
          </w:p>
        </w:tc>
        <w:tc>
          <w:tcPr>
            <w:tcW w:w="4427" w:type="dxa"/>
            <w:vMerge/>
            <w:tcBorders>
              <w:left w:val="single" w:sz="6" w:space="0" w:color="auto"/>
              <w:bottom w:val="single" w:sz="6" w:space="0" w:color="auto"/>
              <w:right w:val="single" w:sz="6" w:space="0" w:color="auto"/>
            </w:tcBorders>
          </w:tcPr>
          <w:p w:rsidR="002161B6" w:rsidRPr="00301530" w:rsidRDefault="002161B6" w:rsidP="0089291C">
            <w:pPr>
              <w:pStyle w:val="ConsPlusNormal"/>
              <w:widowControl/>
            </w:pPr>
          </w:p>
        </w:tc>
        <w:tc>
          <w:tcPr>
            <w:tcW w:w="1701" w:type="dxa"/>
            <w:gridSpan w:val="2"/>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711" w:type="dxa"/>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709" w:type="dxa"/>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709" w:type="dxa"/>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708" w:type="dxa"/>
            <w:gridSpan w:val="2"/>
            <w:tcBorders>
              <w:top w:val="single" w:sz="6" w:space="0" w:color="auto"/>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709" w:type="dxa"/>
            <w:tcBorders>
              <w:top w:val="single" w:sz="6" w:space="0" w:color="auto"/>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709" w:type="dxa"/>
            <w:tcBorders>
              <w:top w:val="single" w:sz="6" w:space="0" w:color="auto"/>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641" w:type="dxa"/>
            <w:tcBorders>
              <w:top w:val="single" w:sz="6" w:space="0" w:color="auto"/>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540" w:type="dxa"/>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520" w:type="dxa"/>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562" w:type="dxa"/>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714" w:type="dxa"/>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726" w:type="dxa"/>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r>
      <w:tr w:rsidR="002161B6" w:rsidRPr="004F09F0" w:rsidTr="0089291C">
        <w:trPr>
          <w:gridBefore w:val="1"/>
          <w:gridAfter w:val="1"/>
          <w:wBefore w:w="108" w:type="dxa"/>
          <w:wAfter w:w="160" w:type="dxa"/>
          <w:cantSplit/>
          <w:trHeight w:val="240"/>
        </w:trPr>
        <w:tc>
          <w:tcPr>
            <w:tcW w:w="674" w:type="dxa"/>
            <w:vMerge w:val="restart"/>
            <w:tcBorders>
              <w:top w:val="single" w:sz="6" w:space="0" w:color="auto"/>
              <w:left w:val="single" w:sz="6" w:space="0" w:color="auto"/>
              <w:right w:val="single" w:sz="6" w:space="0" w:color="auto"/>
            </w:tcBorders>
          </w:tcPr>
          <w:p w:rsidR="002161B6" w:rsidRPr="00301530" w:rsidRDefault="002161B6" w:rsidP="0089291C">
            <w:pPr>
              <w:pStyle w:val="ConsPlusNormal"/>
              <w:widowControl/>
            </w:pPr>
            <w:r w:rsidRPr="00301530">
              <w:t xml:space="preserve">6 </w:t>
            </w:r>
          </w:p>
        </w:tc>
        <w:tc>
          <w:tcPr>
            <w:tcW w:w="4427" w:type="dxa"/>
            <w:vMerge w:val="restart"/>
            <w:tcBorders>
              <w:top w:val="single" w:sz="6" w:space="0" w:color="auto"/>
              <w:left w:val="single" w:sz="6" w:space="0" w:color="auto"/>
              <w:right w:val="single" w:sz="6" w:space="0" w:color="auto"/>
            </w:tcBorders>
          </w:tcPr>
          <w:p w:rsidR="002161B6" w:rsidRPr="00301530" w:rsidRDefault="002161B6" w:rsidP="0089291C">
            <w:pPr>
              <w:pStyle w:val="ConsPlusNormal"/>
              <w:widowControl/>
            </w:pPr>
            <w:r w:rsidRPr="00301530">
              <w:t xml:space="preserve">Закрытие и герметизация отверстий </w:t>
            </w:r>
          </w:p>
        </w:tc>
        <w:tc>
          <w:tcPr>
            <w:tcW w:w="1701" w:type="dxa"/>
            <w:gridSpan w:val="2"/>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711" w:type="dxa"/>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709" w:type="dxa"/>
            <w:tcBorders>
              <w:top w:val="single" w:sz="6" w:space="0" w:color="auto"/>
              <w:left w:val="single" w:sz="6" w:space="0" w:color="auto"/>
              <w:bottom w:val="single" w:sz="6" w:space="0" w:color="auto"/>
              <w:right w:val="single" w:sz="6" w:space="0" w:color="auto"/>
            </w:tcBorders>
            <w:shd w:val="clear" w:color="auto" w:fill="D9D9D9"/>
          </w:tcPr>
          <w:p w:rsidR="002161B6" w:rsidRPr="004F09F0" w:rsidRDefault="002161B6" w:rsidP="0089291C">
            <w:pPr>
              <w:pStyle w:val="ConsPlusNormal"/>
              <w:widowControl/>
              <w:rPr>
                <w:sz w:val="12"/>
                <w:szCs w:val="12"/>
              </w:rPr>
            </w:pPr>
          </w:p>
        </w:tc>
        <w:tc>
          <w:tcPr>
            <w:tcW w:w="709" w:type="dxa"/>
            <w:tcBorders>
              <w:top w:val="single" w:sz="6" w:space="0" w:color="auto"/>
              <w:left w:val="single" w:sz="6" w:space="0" w:color="auto"/>
              <w:bottom w:val="single" w:sz="6" w:space="0" w:color="auto"/>
              <w:right w:val="single" w:sz="6" w:space="0" w:color="auto"/>
            </w:tcBorders>
            <w:shd w:val="clear" w:color="auto" w:fill="D9D9D9"/>
          </w:tcPr>
          <w:p w:rsidR="002161B6" w:rsidRPr="004F09F0" w:rsidRDefault="002161B6" w:rsidP="0089291C">
            <w:pPr>
              <w:pStyle w:val="ConsPlusNormal"/>
              <w:widowControl/>
              <w:rPr>
                <w:sz w:val="12"/>
                <w:szCs w:val="12"/>
              </w:rPr>
            </w:pPr>
          </w:p>
        </w:tc>
        <w:tc>
          <w:tcPr>
            <w:tcW w:w="708" w:type="dxa"/>
            <w:gridSpan w:val="2"/>
            <w:tcBorders>
              <w:top w:val="single" w:sz="6" w:space="0" w:color="auto"/>
              <w:left w:val="single" w:sz="6" w:space="0" w:color="auto"/>
              <w:bottom w:val="single" w:sz="6" w:space="0" w:color="auto"/>
              <w:right w:val="single" w:sz="6" w:space="0" w:color="auto"/>
            </w:tcBorders>
            <w:shd w:val="clear" w:color="auto" w:fill="D9D9D9"/>
          </w:tcPr>
          <w:p w:rsidR="002161B6" w:rsidRPr="004F09F0" w:rsidRDefault="002161B6" w:rsidP="0089291C">
            <w:pPr>
              <w:pStyle w:val="ConsPlusNormal"/>
              <w:widowControl/>
              <w:rPr>
                <w:sz w:val="12"/>
                <w:szCs w:val="12"/>
              </w:rPr>
            </w:pPr>
          </w:p>
        </w:tc>
        <w:tc>
          <w:tcPr>
            <w:tcW w:w="709" w:type="dxa"/>
            <w:tcBorders>
              <w:top w:val="single" w:sz="6" w:space="0" w:color="auto"/>
              <w:left w:val="single" w:sz="6" w:space="0" w:color="auto"/>
              <w:bottom w:val="single" w:sz="6" w:space="0" w:color="auto"/>
              <w:right w:val="single" w:sz="6" w:space="0" w:color="auto"/>
            </w:tcBorders>
            <w:shd w:val="clear" w:color="auto" w:fill="D9D9D9"/>
          </w:tcPr>
          <w:p w:rsidR="002161B6" w:rsidRPr="004F09F0" w:rsidRDefault="002161B6" w:rsidP="0089291C">
            <w:pPr>
              <w:pStyle w:val="ConsPlusNormal"/>
              <w:widowControl/>
              <w:rPr>
                <w:sz w:val="12"/>
                <w:szCs w:val="12"/>
              </w:rPr>
            </w:pPr>
          </w:p>
        </w:tc>
        <w:tc>
          <w:tcPr>
            <w:tcW w:w="709" w:type="dxa"/>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641" w:type="dxa"/>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540" w:type="dxa"/>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520" w:type="dxa"/>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562" w:type="dxa"/>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714" w:type="dxa"/>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726" w:type="dxa"/>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r>
      <w:tr w:rsidR="002161B6" w:rsidRPr="004F09F0" w:rsidTr="0089291C">
        <w:trPr>
          <w:gridBefore w:val="1"/>
          <w:gridAfter w:val="1"/>
          <w:wBefore w:w="108" w:type="dxa"/>
          <w:wAfter w:w="160" w:type="dxa"/>
          <w:cantSplit/>
          <w:trHeight w:val="120"/>
        </w:trPr>
        <w:tc>
          <w:tcPr>
            <w:tcW w:w="674" w:type="dxa"/>
            <w:vMerge/>
            <w:tcBorders>
              <w:left w:val="single" w:sz="6" w:space="0" w:color="auto"/>
              <w:bottom w:val="single" w:sz="6" w:space="0" w:color="auto"/>
              <w:right w:val="single" w:sz="6" w:space="0" w:color="auto"/>
            </w:tcBorders>
          </w:tcPr>
          <w:p w:rsidR="002161B6" w:rsidRPr="00301530" w:rsidRDefault="002161B6" w:rsidP="0089291C">
            <w:pPr>
              <w:pStyle w:val="ConsPlusNormal"/>
              <w:widowControl/>
            </w:pPr>
          </w:p>
        </w:tc>
        <w:tc>
          <w:tcPr>
            <w:tcW w:w="4427" w:type="dxa"/>
            <w:vMerge/>
            <w:tcBorders>
              <w:left w:val="single" w:sz="6" w:space="0" w:color="auto"/>
              <w:bottom w:val="single" w:sz="6" w:space="0" w:color="auto"/>
              <w:right w:val="single" w:sz="6" w:space="0" w:color="auto"/>
            </w:tcBorders>
          </w:tcPr>
          <w:p w:rsidR="002161B6" w:rsidRPr="00301530" w:rsidRDefault="002161B6" w:rsidP="0089291C">
            <w:pPr>
              <w:pStyle w:val="ConsPlusNormal"/>
              <w:widowControl/>
            </w:pPr>
          </w:p>
        </w:tc>
        <w:tc>
          <w:tcPr>
            <w:tcW w:w="1701" w:type="dxa"/>
            <w:gridSpan w:val="2"/>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711" w:type="dxa"/>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709" w:type="dxa"/>
            <w:tcBorders>
              <w:top w:val="single" w:sz="6" w:space="0" w:color="auto"/>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709" w:type="dxa"/>
            <w:tcBorders>
              <w:top w:val="single" w:sz="6" w:space="0" w:color="auto"/>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708" w:type="dxa"/>
            <w:gridSpan w:val="2"/>
            <w:tcBorders>
              <w:top w:val="single" w:sz="6" w:space="0" w:color="auto"/>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709" w:type="dxa"/>
            <w:tcBorders>
              <w:top w:val="single" w:sz="6" w:space="0" w:color="auto"/>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709" w:type="dxa"/>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641" w:type="dxa"/>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540" w:type="dxa"/>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520" w:type="dxa"/>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562" w:type="dxa"/>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714" w:type="dxa"/>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726" w:type="dxa"/>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r>
      <w:tr w:rsidR="002161B6" w:rsidRPr="004F09F0" w:rsidTr="0089291C">
        <w:trPr>
          <w:gridBefore w:val="1"/>
          <w:gridAfter w:val="1"/>
          <w:wBefore w:w="108" w:type="dxa"/>
          <w:wAfter w:w="160" w:type="dxa"/>
          <w:cantSplit/>
          <w:trHeight w:val="240"/>
        </w:trPr>
        <w:tc>
          <w:tcPr>
            <w:tcW w:w="674" w:type="dxa"/>
            <w:vMerge w:val="restart"/>
            <w:tcBorders>
              <w:top w:val="single" w:sz="6" w:space="0" w:color="auto"/>
              <w:left w:val="single" w:sz="6" w:space="0" w:color="auto"/>
              <w:right w:val="single" w:sz="6" w:space="0" w:color="auto"/>
            </w:tcBorders>
          </w:tcPr>
          <w:p w:rsidR="002161B6" w:rsidRPr="00301530" w:rsidRDefault="002161B6" w:rsidP="0089291C">
            <w:pPr>
              <w:pStyle w:val="ConsPlusNormal"/>
              <w:widowControl/>
            </w:pPr>
            <w:r w:rsidRPr="00301530">
              <w:t xml:space="preserve">7 </w:t>
            </w:r>
          </w:p>
        </w:tc>
        <w:tc>
          <w:tcPr>
            <w:tcW w:w="4427" w:type="dxa"/>
            <w:vMerge w:val="restart"/>
            <w:tcBorders>
              <w:top w:val="single" w:sz="6" w:space="0" w:color="auto"/>
              <w:left w:val="single" w:sz="6" w:space="0" w:color="auto"/>
              <w:right w:val="single" w:sz="6" w:space="0" w:color="auto"/>
            </w:tcBorders>
          </w:tcPr>
          <w:p w:rsidR="002161B6" w:rsidRPr="00301530" w:rsidRDefault="002161B6" w:rsidP="0089291C">
            <w:pPr>
              <w:pStyle w:val="ConsPlusNormal"/>
              <w:widowControl/>
            </w:pPr>
            <w:r w:rsidRPr="00301530">
              <w:t>Создание запасов продовольствия</w:t>
            </w:r>
          </w:p>
        </w:tc>
        <w:tc>
          <w:tcPr>
            <w:tcW w:w="1701" w:type="dxa"/>
            <w:gridSpan w:val="2"/>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711" w:type="dxa"/>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709" w:type="dxa"/>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709" w:type="dxa"/>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708" w:type="dxa"/>
            <w:gridSpan w:val="2"/>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709" w:type="dxa"/>
            <w:tcBorders>
              <w:top w:val="single" w:sz="6" w:space="0" w:color="auto"/>
              <w:left w:val="single" w:sz="6" w:space="0" w:color="auto"/>
              <w:bottom w:val="single" w:sz="6" w:space="0" w:color="auto"/>
              <w:right w:val="single" w:sz="6" w:space="0" w:color="auto"/>
            </w:tcBorders>
            <w:shd w:val="clear" w:color="auto" w:fill="D9D9D9"/>
          </w:tcPr>
          <w:p w:rsidR="002161B6" w:rsidRPr="004F09F0" w:rsidRDefault="002161B6" w:rsidP="0089291C">
            <w:pPr>
              <w:pStyle w:val="ConsPlusNormal"/>
              <w:widowControl/>
              <w:rPr>
                <w:sz w:val="12"/>
                <w:szCs w:val="12"/>
              </w:rPr>
            </w:pPr>
          </w:p>
        </w:tc>
        <w:tc>
          <w:tcPr>
            <w:tcW w:w="709" w:type="dxa"/>
            <w:tcBorders>
              <w:top w:val="single" w:sz="6" w:space="0" w:color="auto"/>
              <w:left w:val="single" w:sz="6" w:space="0" w:color="auto"/>
              <w:bottom w:val="single" w:sz="6" w:space="0" w:color="auto"/>
              <w:right w:val="single" w:sz="6" w:space="0" w:color="auto"/>
            </w:tcBorders>
            <w:shd w:val="clear" w:color="auto" w:fill="D9D9D9"/>
          </w:tcPr>
          <w:p w:rsidR="002161B6" w:rsidRPr="004F09F0" w:rsidRDefault="002161B6" w:rsidP="0089291C">
            <w:pPr>
              <w:pStyle w:val="ConsPlusNormal"/>
              <w:widowControl/>
              <w:rPr>
                <w:sz w:val="12"/>
                <w:szCs w:val="12"/>
              </w:rPr>
            </w:pPr>
          </w:p>
        </w:tc>
        <w:tc>
          <w:tcPr>
            <w:tcW w:w="641" w:type="dxa"/>
            <w:tcBorders>
              <w:top w:val="single" w:sz="6" w:space="0" w:color="auto"/>
              <w:left w:val="single" w:sz="6" w:space="0" w:color="auto"/>
              <w:bottom w:val="single" w:sz="6" w:space="0" w:color="auto"/>
              <w:right w:val="single" w:sz="6" w:space="0" w:color="auto"/>
            </w:tcBorders>
            <w:shd w:val="clear" w:color="auto" w:fill="D9D9D9"/>
          </w:tcPr>
          <w:p w:rsidR="002161B6" w:rsidRPr="004F09F0" w:rsidRDefault="002161B6" w:rsidP="0089291C">
            <w:pPr>
              <w:pStyle w:val="ConsPlusNormal"/>
              <w:widowControl/>
              <w:rPr>
                <w:sz w:val="12"/>
                <w:szCs w:val="12"/>
              </w:rPr>
            </w:pPr>
          </w:p>
        </w:tc>
        <w:tc>
          <w:tcPr>
            <w:tcW w:w="540" w:type="dxa"/>
            <w:tcBorders>
              <w:top w:val="single" w:sz="6" w:space="0" w:color="auto"/>
              <w:left w:val="single" w:sz="6" w:space="0" w:color="auto"/>
              <w:bottom w:val="single" w:sz="6" w:space="0" w:color="auto"/>
              <w:right w:val="single" w:sz="6" w:space="0" w:color="auto"/>
            </w:tcBorders>
            <w:shd w:val="clear" w:color="auto" w:fill="D9D9D9"/>
          </w:tcPr>
          <w:p w:rsidR="002161B6" w:rsidRPr="004F09F0" w:rsidRDefault="002161B6" w:rsidP="0089291C">
            <w:pPr>
              <w:pStyle w:val="ConsPlusNormal"/>
              <w:widowControl/>
              <w:rPr>
                <w:sz w:val="12"/>
                <w:szCs w:val="12"/>
              </w:rPr>
            </w:pPr>
          </w:p>
        </w:tc>
        <w:tc>
          <w:tcPr>
            <w:tcW w:w="520" w:type="dxa"/>
            <w:tcBorders>
              <w:top w:val="single" w:sz="6" w:space="0" w:color="auto"/>
              <w:left w:val="single" w:sz="6" w:space="0" w:color="auto"/>
              <w:bottom w:val="single" w:sz="6" w:space="0" w:color="auto"/>
              <w:right w:val="single" w:sz="6" w:space="0" w:color="auto"/>
            </w:tcBorders>
            <w:shd w:val="clear" w:color="auto" w:fill="D9D9D9"/>
          </w:tcPr>
          <w:p w:rsidR="002161B6" w:rsidRPr="004F09F0" w:rsidRDefault="002161B6" w:rsidP="0089291C">
            <w:pPr>
              <w:pStyle w:val="ConsPlusNormal"/>
              <w:widowControl/>
              <w:rPr>
                <w:sz w:val="12"/>
                <w:szCs w:val="12"/>
              </w:rPr>
            </w:pPr>
          </w:p>
        </w:tc>
        <w:tc>
          <w:tcPr>
            <w:tcW w:w="562" w:type="dxa"/>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714" w:type="dxa"/>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726" w:type="dxa"/>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r>
      <w:tr w:rsidR="002161B6" w:rsidRPr="004F09F0" w:rsidTr="0089291C">
        <w:trPr>
          <w:gridBefore w:val="1"/>
          <w:gridAfter w:val="1"/>
          <w:wBefore w:w="108" w:type="dxa"/>
          <w:wAfter w:w="160" w:type="dxa"/>
          <w:cantSplit/>
          <w:trHeight w:val="120"/>
        </w:trPr>
        <w:tc>
          <w:tcPr>
            <w:tcW w:w="674" w:type="dxa"/>
            <w:vMerge/>
            <w:tcBorders>
              <w:left w:val="single" w:sz="6" w:space="0" w:color="auto"/>
              <w:bottom w:val="single" w:sz="6" w:space="0" w:color="auto"/>
              <w:right w:val="single" w:sz="6" w:space="0" w:color="auto"/>
            </w:tcBorders>
          </w:tcPr>
          <w:p w:rsidR="002161B6" w:rsidRPr="00301530" w:rsidRDefault="002161B6" w:rsidP="0089291C">
            <w:pPr>
              <w:pStyle w:val="ConsPlusNormal"/>
              <w:widowControl/>
            </w:pPr>
          </w:p>
        </w:tc>
        <w:tc>
          <w:tcPr>
            <w:tcW w:w="4427" w:type="dxa"/>
            <w:vMerge/>
            <w:tcBorders>
              <w:left w:val="single" w:sz="6" w:space="0" w:color="auto"/>
              <w:bottom w:val="single" w:sz="6" w:space="0" w:color="auto"/>
              <w:right w:val="single" w:sz="6" w:space="0" w:color="auto"/>
            </w:tcBorders>
          </w:tcPr>
          <w:p w:rsidR="002161B6" w:rsidRPr="00301530" w:rsidRDefault="002161B6" w:rsidP="0089291C">
            <w:pPr>
              <w:pStyle w:val="ConsPlusNormal"/>
              <w:widowControl/>
            </w:pPr>
          </w:p>
        </w:tc>
        <w:tc>
          <w:tcPr>
            <w:tcW w:w="1701" w:type="dxa"/>
            <w:gridSpan w:val="2"/>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711" w:type="dxa"/>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709" w:type="dxa"/>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709" w:type="dxa"/>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708" w:type="dxa"/>
            <w:gridSpan w:val="2"/>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709" w:type="dxa"/>
            <w:tcBorders>
              <w:top w:val="single" w:sz="6" w:space="0" w:color="auto"/>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709" w:type="dxa"/>
            <w:tcBorders>
              <w:top w:val="single" w:sz="6" w:space="0" w:color="auto"/>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641" w:type="dxa"/>
            <w:tcBorders>
              <w:top w:val="single" w:sz="6" w:space="0" w:color="auto"/>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540" w:type="dxa"/>
            <w:tcBorders>
              <w:top w:val="single" w:sz="6" w:space="0" w:color="auto"/>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520" w:type="dxa"/>
            <w:tcBorders>
              <w:top w:val="single" w:sz="6" w:space="0" w:color="auto"/>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562" w:type="dxa"/>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714" w:type="dxa"/>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726" w:type="dxa"/>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r>
      <w:tr w:rsidR="002161B6" w:rsidRPr="004F09F0" w:rsidTr="0089291C">
        <w:trPr>
          <w:gridBefore w:val="1"/>
          <w:gridAfter w:val="1"/>
          <w:wBefore w:w="108" w:type="dxa"/>
          <w:wAfter w:w="160" w:type="dxa"/>
          <w:cantSplit/>
          <w:trHeight w:val="240"/>
        </w:trPr>
        <w:tc>
          <w:tcPr>
            <w:tcW w:w="674" w:type="dxa"/>
            <w:vMerge w:val="restart"/>
            <w:tcBorders>
              <w:top w:val="single" w:sz="6" w:space="0" w:color="auto"/>
              <w:left w:val="single" w:sz="6" w:space="0" w:color="auto"/>
              <w:right w:val="single" w:sz="6" w:space="0" w:color="auto"/>
            </w:tcBorders>
          </w:tcPr>
          <w:p w:rsidR="002161B6" w:rsidRPr="00301530" w:rsidRDefault="002161B6" w:rsidP="0089291C">
            <w:pPr>
              <w:pStyle w:val="ConsPlusNormal"/>
              <w:widowControl/>
            </w:pPr>
            <w:r w:rsidRPr="00301530">
              <w:t xml:space="preserve">8 </w:t>
            </w:r>
          </w:p>
        </w:tc>
        <w:tc>
          <w:tcPr>
            <w:tcW w:w="4427" w:type="dxa"/>
            <w:vMerge w:val="restart"/>
            <w:tcBorders>
              <w:top w:val="single" w:sz="6" w:space="0" w:color="auto"/>
              <w:left w:val="single" w:sz="6" w:space="0" w:color="auto"/>
              <w:right w:val="single" w:sz="6" w:space="0" w:color="auto"/>
            </w:tcBorders>
          </w:tcPr>
          <w:p w:rsidR="002161B6" w:rsidRPr="00301530" w:rsidRDefault="002161B6" w:rsidP="0089291C">
            <w:pPr>
              <w:pStyle w:val="ConsPlusNormal"/>
              <w:widowControl/>
              <w:rPr>
                <w:vertAlign w:val="superscript"/>
              </w:rPr>
            </w:pPr>
            <w:r w:rsidRPr="00301530">
              <w:t xml:space="preserve">Проверка системы </w:t>
            </w:r>
            <w:proofErr w:type="spellStart"/>
            <w:r w:rsidRPr="00301530">
              <w:t>воздухоснабжения</w:t>
            </w:r>
            <w:proofErr w:type="spellEnd"/>
          </w:p>
        </w:tc>
        <w:tc>
          <w:tcPr>
            <w:tcW w:w="1701" w:type="dxa"/>
            <w:gridSpan w:val="2"/>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711" w:type="dxa"/>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709" w:type="dxa"/>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709" w:type="dxa"/>
            <w:vMerge w:val="restart"/>
            <w:tcBorders>
              <w:top w:val="single" w:sz="6" w:space="0" w:color="auto"/>
              <w:left w:val="single" w:sz="6" w:space="0" w:color="auto"/>
              <w:right w:val="single" w:sz="6" w:space="0" w:color="auto"/>
            </w:tcBorders>
            <w:shd w:val="clear" w:color="auto" w:fill="D9D9D9"/>
          </w:tcPr>
          <w:p w:rsidR="002161B6" w:rsidRPr="004F09F0" w:rsidRDefault="002161B6" w:rsidP="0089291C">
            <w:pPr>
              <w:pStyle w:val="ConsPlusNormal"/>
              <w:widowControl/>
              <w:rPr>
                <w:sz w:val="12"/>
                <w:szCs w:val="12"/>
              </w:rPr>
            </w:pPr>
          </w:p>
        </w:tc>
        <w:tc>
          <w:tcPr>
            <w:tcW w:w="708" w:type="dxa"/>
            <w:gridSpan w:val="2"/>
            <w:tcBorders>
              <w:top w:val="single" w:sz="6" w:space="0" w:color="auto"/>
              <w:left w:val="single" w:sz="6" w:space="0" w:color="auto"/>
              <w:bottom w:val="single" w:sz="6" w:space="0" w:color="auto"/>
              <w:right w:val="single" w:sz="6" w:space="0" w:color="auto"/>
            </w:tcBorders>
            <w:shd w:val="clear" w:color="auto" w:fill="D9D9D9"/>
          </w:tcPr>
          <w:p w:rsidR="002161B6" w:rsidRPr="004F09F0" w:rsidRDefault="002161B6" w:rsidP="0089291C">
            <w:pPr>
              <w:pStyle w:val="ConsPlusNormal"/>
              <w:widowControl/>
              <w:rPr>
                <w:sz w:val="12"/>
                <w:szCs w:val="12"/>
              </w:rPr>
            </w:pPr>
          </w:p>
        </w:tc>
        <w:tc>
          <w:tcPr>
            <w:tcW w:w="709" w:type="dxa"/>
            <w:tcBorders>
              <w:top w:val="single" w:sz="6" w:space="0" w:color="auto"/>
              <w:left w:val="single" w:sz="6" w:space="0" w:color="auto"/>
              <w:bottom w:val="single" w:sz="6" w:space="0" w:color="auto"/>
              <w:right w:val="single" w:sz="6" w:space="0" w:color="auto"/>
            </w:tcBorders>
            <w:shd w:val="clear" w:color="auto" w:fill="D9D9D9"/>
          </w:tcPr>
          <w:p w:rsidR="002161B6" w:rsidRPr="004F09F0" w:rsidRDefault="002161B6" w:rsidP="0089291C">
            <w:pPr>
              <w:pStyle w:val="ConsPlusNormal"/>
              <w:widowControl/>
              <w:rPr>
                <w:sz w:val="12"/>
                <w:szCs w:val="12"/>
              </w:rPr>
            </w:pPr>
          </w:p>
        </w:tc>
        <w:tc>
          <w:tcPr>
            <w:tcW w:w="709" w:type="dxa"/>
            <w:tcBorders>
              <w:top w:val="single" w:sz="6" w:space="0" w:color="auto"/>
              <w:left w:val="single" w:sz="6" w:space="0" w:color="auto"/>
              <w:bottom w:val="single" w:sz="6" w:space="0" w:color="auto"/>
              <w:right w:val="single" w:sz="6" w:space="0" w:color="auto"/>
            </w:tcBorders>
            <w:shd w:val="clear" w:color="auto" w:fill="D9D9D9"/>
          </w:tcPr>
          <w:p w:rsidR="002161B6" w:rsidRPr="004F09F0" w:rsidRDefault="002161B6" w:rsidP="0089291C">
            <w:pPr>
              <w:pStyle w:val="ConsPlusNormal"/>
              <w:widowControl/>
              <w:rPr>
                <w:sz w:val="12"/>
                <w:szCs w:val="12"/>
              </w:rPr>
            </w:pPr>
          </w:p>
        </w:tc>
        <w:tc>
          <w:tcPr>
            <w:tcW w:w="641" w:type="dxa"/>
            <w:tcBorders>
              <w:top w:val="single" w:sz="6" w:space="0" w:color="auto"/>
              <w:left w:val="single" w:sz="6" w:space="0" w:color="auto"/>
              <w:bottom w:val="single" w:sz="6" w:space="0" w:color="auto"/>
              <w:right w:val="single" w:sz="6" w:space="0" w:color="auto"/>
            </w:tcBorders>
            <w:shd w:val="clear" w:color="auto" w:fill="D9D9D9"/>
          </w:tcPr>
          <w:p w:rsidR="002161B6" w:rsidRPr="004F09F0" w:rsidRDefault="002161B6" w:rsidP="0089291C">
            <w:pPr>
              <w:pStyle w:val="ConsPlusNormal"/>
              <w:widowControl/>
              <w:rPr>
                <w:sz w:val="12"/>
                <w:szCs w:val="12"/>
              </w:rPr>
            </w:pPr>
          </w:p>
        </w:tc>
        <w:tc>
          <w:tcPr>
            <w:tcW w:w="540" w:type="dxa"/>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520" w:type="dxa"/>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562" w:type="dxa"/>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714" w:type="dxa"/>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726" w:type="dxa"/>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r>
      <w:tr w:rsidR="002161B6" w:rsidRPr="004F09F0" w:rsidTr="0089291C">
        <w:trPr>
          <w:gridBefore w:val="1"/>
          <w:wBefore w:w="108" w:type="dxa"/>
          <w:cantSplit/>
          <w:trHeight w:val="166"/>
        </w:trPr>
        <w:tc>
          <w:tcPr>
            <w:tcW w:w="674" w:type="dxa"/>
            <w:vMerge/>
            <w:tcBorders>
              <w:left w:val="single" w:sz="6" w:space="0" w:color="auto"/>
              <w:bottom w:val="single" w:sz="6" w:space="0" w:color="auto"/>
              <w:right w:val="single" w:sz="6" w:space="0" w:color="auto"/>
            </w:tcBorders>
          </w:tcPr>
          <w:p w:rsidR="002161B6" w:rsidRPr="00301530" w:rsidRDefault="002161B6" w:rsidP="0089291C">
            <w:pPr>
              <w:pStyle w:val="ConsPlusNormal"/>
              <w:widowControl/>
            </w:pPr>
          </w:p>
        </w:tc>
        <w:tc>
          <w:tcPr>
            <w:tcW w:w="4427" w:type="dxa"/>
            <w:vMerge/>
            <w:tcBorders>
              <w:left w:val="single" w:sz="6" w:space="0" w:color="auto"/>
              <w:bottom w:val="single" w:sz="6" w:space="0" w:color="auto"/>
              <w:right w:val="single" w:sz="6" w:space="0" w:color="auto"/>
            </w:tcBorders>
          </w:tcPr>
          <w:p w:rsidR="002161B6" w:rsidRPr="00301530" w:rsidRDefault="002161B6" w:rsidP="0089291C">
            <w:pPr>
              <w:pStyle w:val="ConsPlusNormal"/>
              <w:widowControl/>
            </w:pPr>
          </w:p>
        </w:tc>
        <w:tc>
          <w:tcPr>
            <w:tcW w:w="1701" w:type="dxa"/>
            <w:gridSpan w:val="2"/>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711" w:type="dxa"/>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709" w:type="dxa"/>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709" w:type="dxa"/>
            <w:vMerge/>
            <w:tcBorders>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708" w:type="dxa"/>
            <w:gridSpan w:val="2"/>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709" w:type="dxa"/>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709" w:type="dxa"/>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641" w:type="dxa"/>
            <w:tcBorders>
              <w:top w:val="single" w:sz="6" w:space="0" w:color="auto"/>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540" w:type="dxa"/>
            <w:vMerge/>
            <w:tcBorders>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520" w:type="dxa"/>
            <w:tcBorders>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562" w:type="dxa"/>
            <w:tcBorders>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714" w:type="dxa"/>
            <w:tcBorders>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726" w:type="dxa"/>
            <w:tcBorders>
              <w:left w:val="single" w:sz="6" w:space="0" w:color="auto"/>
              <w:right w:val="single" w:sz="6" w:space="0" w:color="auto"/>
            </w:tcBorders>
          </w:tcPr>
          <w:p w:rsidR="002161B6" w:rsidRPr="004F09F0" w:rsidRDefault="002161B6" w:rsidP="0089291C">
            <w:pPr>
              <w:pStyle w:val="ConsPlusNormal"/>
              <w:widowControl/>
              <w:jc w:val="center"/>
              <w:rPr>
                <w:sz w:val="12"/>
                <w:szCs w:val="12"/>
              </w:rPr>
            </w:pPr>
          </w:p>
        </w:tc>
        <w:tc>
          <w:tcPr>
            <w:tcW w:w="160" w:type="dxa"/>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r>
      <w:tr w:rsidR="002161B6" w:rsidRPr="004F09F0" w:rsidTr="0089291C">
        <w:trPr>
          <w:gridBefore w:val="1"/>
          <w:gridAfter w:val="1"/>
          <w:wBefore w:w="108" w:type="dxa"/>
          <w:wAfter w:w="160" w:type="dxa"/>
          <w:cantSplit/>
          <w:trHeight w:val="240"/>
        </w:trPr>
        <w:tc>
          <w:tcPr>
            <w:tcW w:w="674" w:type="dxa"/>
            <w:vMerge w:val="restart"/>
            <w:tcBorders>
              <w:top w:val="single" w:sz="6" w:space="0" w:color="auto"/>
              <w:left w:val="single" w:sz="6" w:space="0" w:color="auto"/>
              <w:right w:val="single" w:sz="6" w:space="0" w:color="auto"/>
            </w:tcBorders>
          </w:tcPr>
          <w:p w:rsidR="002161B6" w:rsidRPr="00301530" w:rsidRDefault="002161B6" w:rsidP="0089291C">
            <w:pPr>
              <w:pStyle w:val="ConsPlusNormal"/>
              <w:widowControl/>
            </w:pPr>
            <w:r w:rsidRPr="00301530">
              <w:t xml:space="preserve">9 </w:t>
            </w:r>
          </w:p>
        </w:tc>
        <w:tc>
          <w:tcPr>
            <w:tcW w:w="4427" w:type="dxa"/>
            <w:vMerge w:val="restart"/>
            <w:tcBorders>
              <w:top w:val="single" w:sz="6" w:space="0" w:color="auto"/>
              <w:left w:val="single" w:sz="6" w:space="0" w:color="auto"/>
              <w:right w:val="single" w:sz="6" w:space="0" w:color="auto"/>
            </w:tcBorders>
          </w:tcPr>
          <w:p w:rsidR="002161B6" w:rsidRPr="00301530" w:rsidRDefault="002161B6" w:rsidP="0089291C">
            <w:pPr>
              <w:pStyle w:val="ConsPlusNormal"/>
              <w:widowControl/>
            </w:pPr>
            <w:r w:rsidRPr="00301530">
              <w:t xml:space="preserve">Отключение системы отопления </w:t>
            </w:r>
          </w:p>
        </w:tc>
        <w:tc>
          <w:tcPr>
            <w:tcW w:w="1701" w:type="dxa"/>
            <w:gridSpan w:val="2"/>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711" w:type="dxa"/>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709" w:type="dxa"/>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709" w:type="dxa"/>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708" w:type="dxa"/>
            <w:gridSpan w:val="2"/>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709" w:type="dxa"/>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709" w:type="dxa"/>
            <w:tcBorders>
              <w:top w:val="single" w:sz="6" w:space="0" w:color="auto"/>
              <w:left w:val="single" w:sz="6" w:space="0" w:color="auto"/>
              <w:bottom w:val="single" w:sz="6" w:space="0" w:color="auto"/>
              <w:right w:val="single" w:sz="6" w:space="0" w:color="auto"/>
            </w:tcBorders>
            <w:shd w:val="clear" w:color="auto" w:fill="D9D9D9"/>
          </w:tcPr>
          <w:p w:rsidR="002161B6" w:rsidRPr="004F09F0" w:rsidRDefault="002161B6" w:rsidP="0089291C">
            <w:pPr>
              <w:pStyle w:val="ConsPlusNormal"/>
              <w:widowControl/>
              <w:rPr>
                <w:sz w:val="12"/>
                <w:szCs w:val="12"/>
              </w:rPr>
            </w:pPr>
          </w:p>
        </w:tc>
        <w:tc>
          <w:tcPr>
            <w:tcW w:w="641" w:type="dxa"/>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540" w:type="dxa"/>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520" w:type="dxa"/>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562" w:type="dxa"/>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714" w:type="dxa"/>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726" w:type="dxa"/>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r>
      <w:tr w:rsidR="002161B6" w:rsidRPr="004F09F0" w:rsidTr="0089291C">
        <w:trPr>
          <w:gridBefore w:val="1"/>
          <w:gridAfter w:val="1"/>
          <w:wBefore w:w="108" w:type="dxa"/>
          <w:wAfter w:w="160" w:type="dxa"/>
          <w:cantSplit/>
          <w:trHeight w:val="120"/>
        </w:trPr>
        <w:tc>
          <w:tcPr>
            <w:tcW w:w="674" w:type="dxa"/>
            <w:vMerge/>
            <w:tcBorders>
              <w:left w:val="single" w:sz="6" w:space="0" w:color="auto"/>
              <w:bottom w:val="single" w:sz="6" w:space="0" w:color="auto"/>
              <w:right w:val="single" w:sz="6" w:space="0" w:color="auto"/>
            </w:tcBorders>
          </w:tcPr>
          <w:p w:rsidR="002161B6" w:rsidRPr="00301530" w:rsidRDefault="002161B6" w:rsidP="0089291C">
            <w:pPr>
              <w:pStyle w:val="ConsPlusNormal"/>
              <w:widowControl/>
            </w:pPr>
          </w:p>
        </w:tc>
        <w:tc>
          <w:tcPr>
            <w:tcW w:w="4427" w:type="dxa"/>
            <w:vMerge/>
            <w:tcBorders>
              <w:left w:val="single" w:sz="6" w:space="0" w:color="auto"/>
              <w:bottom w:val="single" w:sz="6" w:space="0" w:color="auto"/>
              <w:right w:val="single" w:sz="6" w:space="0" w:color="auto"/>
            </w:tcBorders>
          </w:tcPr>
          <w:p w:rsidR="002161B6" w:rsidRPr="00301530" w:rsidRDefault="002161B6" w:rsidP="0089291C">
            <w:pPr>
              <w:pStyle w:val="ConsPlusNormal"/>
              <w:widowControl/>
            </w:pPr>
          </w:p>
        </w:tc>
        <w:tc>
          <w:tcPr>
            <w:tcW w:w="1701" w:type="dxa"/>
            <w:gridSpan w:val="2"/>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711" w:type="dxa"/>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709" w:type="dxa"/>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709" w:type="dxa"/>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708" w:type="dxa"/>
            <w:gridSpan w:val="2"/>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709" w:type="dxa"/>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709" w:type="dxa"/>
            <w:tcBorders>
              <w:top w:val="single" w:sz="6" w:space="0" w:color="auto"/>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641" w:type="dxa"/>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540" w:type="dxa"/>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520" w:type="dxa"/>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562" w:type="dxa"/>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714" w:type="dxa"/>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726" w:type="dxa"/>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r>
      <w:tr w:rsidR="002161B6" w:rsidRPr="004F09F0" w:rsidTr="0089291C">
        <w:trPr>
          <w:gridBefore w:val="1"/>
          <w:gridAfter w:val="1"/>
          <w:wBefore w:w="108" w:type="dxa"/>
          <w:wAfter w:w="160" w:type="dxa"/>
          <w:cantSplit/>
          <w:trHeight w:val="240"/>
        </w:trPr>
        <w:tc>
          <w:tcPr>
            <w:tcW w:w="674" w:type="dxa"/>
            <w:vMerge w:val="restart"/>
            <w:tcBorders>
              <w:top w:val="single" w:sz="6" w:space="0" w:color="auto"/>
              <w:left w:val="single" w:sz="6" w:space="0" w:color="auto"/>
              <w:right w:val="single" w:sz="6" w:space="0" w:color="auto"/>
            </w:tcBorders>
          </w:tcPr>
          <w:p w:rsidR="002161B6" w:rsidRPr="00301530" w:rsidRDefault="002161B6" w:rsidP="0089291C">
            <w:pPr>
              <w:pStyle w:val="ConsPlusNormal"/>
              <w:widowControl/>
            </w:pPr>
            <w:r w:rsidRPr="00301530">
              <w:t xml:space="preserve">10 </w:t>
            </w:r>
          </w:p>
        </w:tc>
        <w:tc>
          <w:tcPr>
            <w:tcW w:w="4427" w:type="dxa"/>
            <w:vMerge w:val="restart"/>
            <w:tcBorders>
              <w:top w:val="single" w:sz="6" w:space="0" w:color="auto"/>
              <w:left w:val="single" w:sz="6" w:space="0" w:color="auto"/>
              <w:right w:val="single" w:sz="6" w:space="0" w:color="auto"/>
            </w:tcBorders>
          </w:tcPr>
          <w:p w:rsidR="002161B6" w:rsidRPr="00301530" w:rsidRDefault="002161B6" w:rsidP="0089291C">
            <w:pPr>
              <w:pStyle w:val="ConsPlusNormal"/>
              <w:widowControl/>
            </w:pPr>
            <w:r w:rsidRPr="00301530">
              <w:t xml:space="preserve">Проверка исправности системы электроснабжения  </w:t>
            </w:r>
          </w:p>
        </w:tc>
        <w:tc>
          <w:tcPr>
            <w:tcW w:w="1701" w:type="dxa"/>
            <w:gridSpan w:val="2"/>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711" w:type="dxa"/>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709" w:type="dxa"/>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709" w:type="dxa"/>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708" w:type="dxa"/>
            <w:gridSpan w:val="2"/>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709" w:type="dxa"/>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709" w:type="dxa"/>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641" w:type="dxa"/>
            <w:tcBorders>
              <w:top w:val="single" w:sz="6" w:space="0" w:color="auto"/>
              <w:left w:val="single" w:sz="6" w:space="0" w:color="auto"/>
              <w:bottom w:val="single" w:sz="6" w:space="0" w:color="auto"/>
              <w:right w:val="single" w:sz="6" w:space="0" w:color="auto"/>
            </w:tcBorders>
            <w:shd w:val="clear" w:color="auto" w:fill="D9D9D9"/>
          </w:tcPr>
          <w:p w:rsidR="002161B6" w:rsidRPr="004F09F0" w:rsidRDefault="002161B6" w:rsidP="0089291C">
            <w:pPr>
              <w:pStyle w:val="ConsPlusNormal"/>
              <w:widowControl/>
              <w:rPr>
                <w:sz w:val="12"/>
                <w:szCs w:val="12"/>
              </w:rPr>
            </w:pPr>
          </w:p>
        </w:tc>
        <w:tc>
          <w:tcPr>
            <w:tcW w:w="540" w:type="dxa"/>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520" w:type="dxa"/>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562" w:type="dxa"/>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714" w:type="dxa"/>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726" w:type="dxa"/>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r>
      <w:tr w:rsidR="002161B6" w:rsidRPr="004F09F0" w:rsidTr="0089291C">
        <w:trPr>
          <w:gridBefore w:val="1"/>
          <w:gridAfter w:val="1"/>
          <w:wBefore w:w="108" w:type="dxa"/>
          <w:wAfter w:w="160" w:type="dxa"/>
          <w:cantSplit/>
          <w:trHeight w:val="240"/>
        </w:trPr>
        <w:tc>
          <w:tcPr>
            <w:tcW w:w="674" w:type="dxa"/>
            <w:vMerge/>
            <w:tcBorders>
              <w:left w:val="single" w:sz="6" w:space="0" w:color="auto"/>
              <w:bottom w:val="single" w:sz="6" w:space="0" w:color="auto"/>
              <w:right w:val="single" w:sz="6" w:space="0" w:color="auto"/>
            </w:tcBorders>
          </w:tcPr>
          <w:p w:rsidR="002161B6" w:rsidRPr="00301530" w:rsidRDefault="002161B6" w:rsidP="0089291C">
            <w:pPr>
              <w:pStyle w:val="ConsPlusNormal"/>
              <w:widowControl/>
            </w:pPr>
          </w:p>
        </w:tc>
        <w:tc>
          <w:tcPr>
            <w:tcW w:w="4427" w:type="dxa"/>
            <w:vMerge/>
            <w:tcBorders>
              <w:left w:val="single" w:sz="6" w:space="0" w:color="auto"/>
              <w:bottom w:val="single" w:sz="6" w:space="0" w:color="auto"/>
              <w:right w:val="single" w:sz="6" w:space="0" w:color="auto"/>
            </w:tcBorders>
          </w:tcPr>
          <w:p w:rsidR="002161B6" w:rsidRPr="00301530" w:rsidRDefault="002161B6" w:rsidP="0089291C">
            <w:pPr>
              <w:pStyle w:val="ConsPlusNormal"/>
              <w:widowControl/>
            </w:pPr>
          </w:p>
        </w:tc>
        <w:tc>
          <w:tcPr>
            <w:tcW w:w="1701" w:type="dxa"/>
            <w:gridSpan w:val="2"/>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711" w:type="dxa"/>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709" w:type="dxa"/>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709" w:type="dxa"/>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708" w:type="dxa"/>
            <w:gridSpan w:val="2"/>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709" w:type="dxa"/>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709" w:type="dxa"/>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641" w:type="dxa"/>
            <w:tcBorders>
              <w:top w:val="single" w:sz="6" w:space="0" w:color="auto"/>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540" w:type="dxa"/>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520" w:type="dxa"/>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562" w:type="dxa"/>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714" w:type="dxa"/>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726" w:type="dxa"/>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r>
      <w:tr w:rsidR="002161B6" w:rsidRPr="004F09F0" w:rsidTr="0089291C">
        <w:trPr>
          <w:gridBefore w:val="1"/>
          <w:gridAfter w:val="1"/>
          <w:wBefore w:w="108" w:type="dxa"/>
          <w:wAfter w:w="160" w:type="dxa"/>
          <w:cantSplit/>
          <w:trHeight w:val="240"/>
        </w:trPr>
        <w:tc>
          <w:tcPr>
            <w:tcW w:w="674" w:type="dxa"/>
            <w:vMerge w:val="restart"/>
            <w:tcBorders>
              <w:top w:val="single" w:sz="6" w:space="0" w:color="auto"/>
              <w:left w:val="single" w:sz="6" w:space="0" w:color="auto"/>
              <w:right w:val="single" w:sz="6" w:space="0" w:color="auto"/>
            </w:tcBorders>
          </w:tcPr>
          <w:p w:rsidR="002161B6" w:rsidRPr="00301530" w:rsidRDefault="002161B6" w:rsidP="0089291C">
            <w:pPr>
              <w:pStyle w:val="ConsPlusNormal"/>
              <w:widowControl/>
            </w:pPr>
            <w:r w:rsidRPr="00301530">
              <w:t xml:space="preserve">11 </w:t>
            </w:r>
          </w:p>
        </w:tc>
        <w:tc>
          <w:tcPr>
            <w:tcW w:w="4427" w:type="dxa"/>
            <w:vMerge w:val="restart"/>
            <w:tcBorders>
              <w:top w:val="single" w:sz="6" w:space="0" w:color="auto"/>
              <w:left w:val="single" w:sz="6" w:space="0" w:color="auto"/>
              <w:right w:val="single" w:sz="6" w:space="0" w:color="auto"/>
            </w:tcBorders>
          </w:tcPr>
          <w:p w:rsidR="002161B6" w:rsidRPr="00301530" w:rsidRDefault="002161B6" w:rsidP="0089291C">
            <w:pPr>
              <w:pStyle w:val="ConsPlusNormal"/>
              <w:widowControl/>
            </w:pPr>
            <w:r w:rsidRPr="00301530">
              <w:t>Подключение сре</w:t>
            </w:r>
            <w:proofErr w:type="gramStart"/>
            <w:r w:rsidRPr="00301530">
              <w:t>дств св</w:t>
            </w:r>
            <w:proofErr w:type="gramEnd"/>
            <w:r w:rsidRPr="00301530">
              <w:t xml:space="preserve">язи и оповещения </w:t>
            </w:r>
          </w:p>
        </w:tc>
        <w:tc>
          <w:tcPr>
            <w:tcW w:w="1701" w:type="dxa"/>
            <w:gridSpan w:val="2"/>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711" w:type="dxa"/>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709" w:type="dxa"/>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709" w:type="dxa"/>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708" w:type="dxa"/>
            <w:gridSpan w:val="2"/>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709" w:type="dxa"/>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709" w:type="dxa"/>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641" w:type="dxa"/>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540" w:type="dxa"/>
            <w:tcBorders>
              <w:top w:val="single" w:sz="6" w:space="0" w:color="auto"/>
              <w:left w:val="single" w:sz="6" w:space="0" w:color="auto"/>
              <w:bottom w:val="single" w:sz="6" w:space="0" w:color="auto"/>
              <w:right w:val="single" w:sz="6" w:space="0" w:color="auto"/>
            </w:tcBorders>
            <w:shd w:val="clear" w:color="auto" w:fill="D9D9D9"/>
          </w:tcPr>
          <w:p w:rsidR="002161B6" w:rsidRPr="004F09F0" w:rsidRDefault="002161B6" w:rsidP="0089291C">
            <w:pPr>
              <w:pStyle w:val="ConsPlusNormal"/>
              <w:widowControl/>
              <w:rPr>
                <w:sz w:val="12"/>
                <w:szCs w:val="12"/>
              </w:rPr>
            </w:pPr>
          </w:p>
        </w:tc>
        <w:tc>
          <w:tcPr>
            <w:tcW w:w="520" w:type="dxa"/>
            <w:tcBorders>
              <w:top w:val="single" w:sz="6" w:space="0" w:color="auto"/>
              <w:left w:val="single" w:sz="6" w:space="0" w:color="auto"/>
              <w:bottom w:val="single" w:sz="6" w:space="0" w:color="auto"/>
              <w:right w:val="single" w:sz="6" w:space="0" w:color="auto"/>
            </w:tcBorders>
            <w:shd w:val="clear" w:color="auto" w:fill="D9D9D9"/>
          </w:tcPr>
          <w:p w:rsidR="002161B6" w:rsidRPr="004F09F0" w:rsidRDefault="002161B6" w:rsidP="0089291C">
            <w:pPr>
              <w:pStyle w:val="ConsPlusNormal"/>
              <w:widowControl/>
              <w:rPr>
                <w:sz w:val="12"/>
                <w:szCs w:val="12"/>
              </w:rPr>
            </w:pPr>
          </w:p>
        </w:tc>
        <w:tc>
          <w:tcPr>
            <w:tcW w:w="562" w:type="dxa"/>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714" w:type="dxa"/>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726" w:type="dxa"/>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r>
      <w:tr w:rsidR="002161B6" w:rsidRPr="004F09F0" w:rsidTr="0089291C">
        <w:trPr>
          <w:gridBefore w:val="1"/>
          <w:gridAfter w:val="1"/>
          <w:wBefore w:w="108" w:type="dxa"/>
          <w:wAfter w:w="160" w:type="dxa"/>
          <w:cantSplit/>
          <w:trHeight w:val="240"/>
        </w:trPr>
        <w:tc>
          <w:tcPr>
            <w:tcW w:w="674" w:type="dxa"/>
            <w:vMerge/>
            <w:tcBorders>
              <w:left w:val="single" w:sz="6" w:space="0" w:color="auto"/>
              <w:bottom w:val="single" w:sz="6" w:space="0" w:color="auto"/>
              <w:right w:val="single" w:sz="6" w:space="0" w:color="auto"/>
            </w:tcBorders>
          </w:tcPr>
          <w:p w:rsidR="002161B6" w:rsidRPr="00301530" w:rsidRDefault="002161B6" w:rsidP="0089291C">
            <w:pPr>
              <w:pStyle w:val="ConsPlusNormal"/>
              <w:widowControl/>
            </w:pPr>
          </w:p>
        </w:tc>
        <w:tc>
          <w:tcPr>
            <w:tcW w:w="4427" w:type="dxa"/>
            <w:vMerge/>
            <w:tcBorders>
              <w:left w:val="single" w:sz="6" w:space="0" w:color="auto"/>
              <w:bottom w:val="single" w:sz="6" w:space="0" w:color="auto"/>
              <w:right w:val="single" w:sz="6" w:space="0" w:color="auto"/>
            </w:tcBorders>
          </w:tcPr>
          <w:p w:rsidR="002161B6" w:rsidRPr="00301530" w:rsidRDefault="002161B6" w:rsidP="0089291C">
            <w:pPr>
              <w:pStyle w:val="ConsPlusNormal"/>
              <w:widowControl/>
            </w:pPr>
          </w:p>
        </w:tc>
        <w:tc>
          <w:tcPr>
            <w:tcW w:w="1701" w:type="dxa"/>
            <w:gridSpan w:val="2"/>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711" w:type="dxa"/>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709" w:type="dxa"/>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709" w:type="dxa"/>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708" w:type="dxa"/>
            <w:gridSpan w:val="2"/>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709" w:type="dxa"/>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709" w:type="dxa"/>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641" w:type="dxa"/>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540" w:type="dxa"/>
            <w:tcBorders>
              <w:top w:val="single" w:sz="6" w:space="0" w:color="auto"/>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520" w:type="dxa"/>
            <w:tcBorders>
              <w:top w:val="single" w:sz="6" w:space="0" w:color="auto"/>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562" w:type="dxa"/>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714" w:type="dxa"/>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726" w:type="dxa"/>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r>
      <w:tr w:rsidR="002161B6" w:rsidRPr="004F09F0" w:rsidTr="0089291C">
        <w:trPr>
          <w:gridBefore w:val="1"/>
          <w:gridAfter w:val="1"/>
          <w:wBefore w:w="108" w:type="dxa"/>
          <w:wAfter w:w="160" w:type="dxa"/>
          <w:cantSplit/>
          <w:trHeight w:val="240"/>
        </w:trPr>
        <w:tc>
          <w:tcPr>
            <w:tcW w:w="674" w:type="dxa"/>
            <w:vMerge w:val="restart"/>
            <w:tcBorders>
              <w:top w:val="single" w:sz="6" w:space="0" w:color="auto"/>
              <w:left w:val="single" w:sz="6" w:space="0" w:color="auto"/>
              <w:right w:val="single" w:sz="6" w:space="0" w:color="auto"/>
            </w:tcBorders>
          </w:tcPr>
          <w:p w:rsidR="002161B6" w:rsidRPr="00301530" w:rsidRDefault="002161B6" w:rsidP="0089291C">
            <w:pPr>
              <w:pStyle w:val="ConsPlusNormal"/>
              <w:widowControl/>
            </w:pPr>
            <w:r w:rsidRPr="00301530">
              <w:t xml:space="preserve">12 </w:t>
            </w:r>
          </w:p>
        </w:tc>
        <w:tc>
          <w:tcPr>
            <w:tcW w:w="4427" w:type="dxa"/>
            <w:vMerge w:val="restart"/>
            <w:tcBorders>
              <w:top w:val="single" w:sz="6" w:space="0" w:color="auto"/>
              <w:left w:val="single" w:sz="6" w:space="0" w:color="auto"/>
              <w:right w:val="single" w:sz="6" w:space="0" w:color="auto"/>
            </w:tcBorders>
          </w:tcPr>
          <w:p w:rsidR="002161B6" w:rsidRPr="00301530" w:rsidRDefault="002161B6" w:rsidP="0089291C">
            <w:pPr>
              <w:pStyle w:val="ConsPlusNormal"/>
              <w:widowControl/>
            </w:pPr>
            <w:r w:rsidRPr="00301530">
              <w:t xml:space="preserve">Доукомплектование инвентарем и др. имуществом  </w:t>
            </w:r>
          </w:p>
        </w:tc>
        <w:tc>
          <w:tcPr>
            <w:tcW w:w="1701" w:type="dxa"/>
            <w:gridSpan w:val="2"/>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711" w:type="dxa"/>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709" w:type="dxa"/>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709" w:type="dxa"/>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708" w:type="dxa"/>
            <w:gridSpan w:val="2"/>
            <w:tcBorders>
              <w:top w:val="single" w:sz="6" w:space="0" w:color="auto"/>
              <w:left w:val="single" w:sz="6" w:space="0" w:color="auto"/>
              <w:bottom w:val="single" w:sz="6" w:space="0" w:color="auto"/>
              <w:right w:val="single" w:sz="6" w:space="0" w:color="auto"/>
            </w:tcBorders>
            <w:shd w:val="clear" w:color="auto" w:fill="D9D9D9"/>
          </w:tcPr>
          <w:p w:rsidR="002161B6" w:rsidRPr="004F09F0" w:rsidRDefault="002161B6" w:rsidP="0089291C">
            <w:pPr>
              <w:pStyle w:val="ConsPlusNormal"/>
              <w:widowControl/>
              <w:rPr>
                <w:sz w:val="12"/>
                <w:szCs w:val="12"/>
              </w:rPr>
            </w:pPr>
          </w:p>
        </w:tc>
        <w:tc>
          <w:tcPr>
            <w:tcW w:w="709" w:type="dxa"/>
            <w:tcBorders>
              <w:top w:val="single" w:sz="6" w:space="0" w:color="auto"/>
              <w:left w:val="single" w:sz="6" w:space="0" w:color="auto"/>
              <w:bottom w:val="single" w:sz="6" w:space="0" w:color="auto"/>
              <w:right w:val="single" w:sz="6" w:space="0" w:color="auto"/>
            </w:tcBorders>
            <w:shd w:val="clear" w:color="auto" w:fill="D9D9D9"/>
          </w:tcPr>
          <w:p w:rsidR="002161B6" w:rsidRPr="004F09F0" w:rsidRDefault="002161B6" w:rsidP="0089291C">
            <w:pPr>
              <w:pStyle w:val="ConsPlusNormal"/>
              <w:widowControl/>
              <w:rPr>
                <w:sz w:val="12"/>
                <w:szCs w:val="12"/>
              </w:rPr>
            </w:pPr>
          </w:p>
        </w:tc>
        <w:tc>
          <w:tcPr>
            <w:tcW w:w="709" w:type="dxa"/>
            <w:tcBorders>
              <w:top w:val="single" w:sz="6" w:space="0" w:color="auto"/>
              <w:left w:val="single" w:sz="6" w:space="0" w:color="auto"/>
              <w:bottom w:val="single" w:sz="6" w:space="0" w:color="auto"/>
              <w:right w:val="single" w:sz="6" w:space="0" w:color="auto"/>
            </w:tcBorders>
            <w:shd w:val="clear" w:color="auto" w:fill="D9D9D9"/>
          </w:tcPr>
          <w:p w:rsidR="002161B6" w:rsidRPr="004F09F0" w:rsidRDefault="002161B6" w:rsidP="0089291C">
            <w:pPr>
              <w:pStyle w:val="ConsPlusNormal"/>
              <w:widowControl/>
              <w:rPr>
                <w:sz w:val="12"/>
                <w:szCs w:val="12"/>
              </w:rPr>
            </w:pPr>
          </w:p>
        </w:tc>
        <w:tc>
          <w:tcPr>
            <w:tcW w:w="641" w:type="dxa"/>
            <w:tcBorders>
              <w:top w:val="single" w:sz="6" w:space="0" w:color="auto"/>
              <w:left w:val="single" w:sz="6" w:space="0" w:color="auto"/>
              <w:bottom w:val="single" w:sz="6" w:space="0" w:color="auto"/>
              <w:right w:val="single" w:sz="6" w:space="0" w:color="auto"/>
            </w:tcBorders>
            <w:shd w:val="clear" w:color="auto" w:fill="D9D9D9"/>
          </w:tcPr>
          <w:p w:rsidR="002161B6" w:rsidRPr="004F09F0" w:rsidRDefault="002161B6" w:rsidP="0089291C">
            <w:pPr>
              <w:pStyle w:val="ConsPlusNormal"/>
              <w:widowControl/>
              <w:rPr>
                <w:sz w:val="12"/>
                <w:szCs w:val="12"/>
              </w:rPr>
            </w:pPr>
          </w:p>
        </w:tc>
        <w:tc>
          <w:tcPr>
            <w:tcW w:w="540" w:type="dxa"/>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520" w:type="dxa"/>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562" w:type="dxa"/>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714" w:type="dxa"/>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c>
          <w:tcPr>
            <w:tcW w:w="726" w:type="dxa"/>
            <w:vMerge w:val="restart"/>
            <w:tcBorders>
              <w:top w:val="single" w:sz="6" w:space="0" w:color="auto"/>
              <w:left w:val="single" w:sz="6" w:space="0" w:color="auto"/>
              <w:right w:val="single" w:sz="6" w:space="0" w:color="auto"/>
            </w:tcBorders>
          </w:tcPr>
          <w:p w:rsidR="002161B6" w:rsidRPr="004F09F0" w:rsidRDefault="002161B6" w:rsidP="0089291C">
            <w:pPr>
              <w:pStyle w:val="ConsPlusNormal"/>
              <w:widowControl/>
              <w:rPr>
                <w:sz w:val="12"/>
                <w:szCs w:val="12"/>
              </w:rPr>
            </w:pPr>
          </w:p>
        </w:tc>
      </w:tr>
      <w:tr w:rsidR="002161B6" w:rsidRPr="004F09F0" w:rsidTr="0089291C">
        <w:trPr>
          <w:gridBefore w:val="1"/>
          <w:gridAfter w:val="1"/>
          <w:wBefore w:w="108" w:type="dxa"/>
          <w:wAfter w:w="160" w:type="dxa"/>
          <w:cantSplit/>
          <w:trHeight w:val="340"/>
        </w:trPr>
        <w:tc>
          <w:tcPr>
            <w:tcW w:w="674" w:type="dxa"/>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4427" w:type="dxa"/>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1701" w:type="dxa"/>
            <w:gridSpan w:val="2"/>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711" w:type="dxa"/>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709" w:type="dxa"/>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709" w:type="dxa"/>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708" w:type="dxa"/>
            <w:gridSpan w:val="2"/>
            <w:tcBorders>
              <w:top w:val="single" w:sz="6" w:space="0" w:color="auto"/>
              <w:left w:val="single" w:sz="6" w:space="0" w:color="auto"/>
              <w:bottom w:val="single" w:sz="6" w:space="0" w:color="auto"/>
              <w:right w:val="single" w:sz="6" w:space="0" w:color="auto"/>
            </w:tcBorders>
          </w:tcPr>
          <w:p w:rsidR="002161B6" w:rsidRPr="004F09F0" w:rsidRDefault="002161B6" w:rsidP="0089291C">
            <w:pPr>
              <w:pStyle w:val="ConsPlusNormal"/>
              <w:widowControl/>
              <w:jc w:val="center"/>
              <w:rPr>
                <w:sz w:val="12"/>
                <w:szCs w:val="12"/>
              </w:rPr>
            </w:pPr>
          </w:p>
        </w:tc>
        <w:tc>
          <w:tcPr>
            <w:tcW w:w="709" w:type="dxa"/>
            <w:tcBorders>
              <w:top w:val="single" w:sz="6" w:space="0" w:color="auto"/>
              <w:left w:val="single" w:sz="6" w:space="0" w:color="auto"/>
              <w:bottom w:val="single" w:sz="6" w:space="0" w:color="auto"/>
              <w:right w:val="single" w:sz="6" w:space="0" w:color="auto"/>
            </w:tcBorders>
          </w:tcPr>
          <w:p w:rsidR="002161B6" w:rsidRPr="004F09F0" w:rsidRDefault="002161B6" w:rsidP="0089291C">
            <w:pPr>
              <w:pStyle w:val="ConsPlusNormal"/>
              <w:widowControl/>
              <w:jc w:val="center"/>
              <w:rPr>
                <w:sz w:val="12"/>
                <w:szCs w:val="12"/>
              </w:rPr>
            </w:pPr>
          </w:p>
        </w:tc>
        <w:tc>
          <w:tcPr>
            <w:tcW w:w="709" w:type="dxa"/>
            <w:tcBorders>
              <w:top w:val="single" w:sz="6" w:space="0" w:color="auto"/>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641" w:type="dxa"/>
            <w:tcBorders>
              <w:top w:val="single" w:sz="6" w:space="0" w:color="auto"/>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540" w:type="dxa"/>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520" w:type="dxa"/>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562" w:type="dxa"/>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714" w:type="dxa"/>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c>
          <w:tcPr>
            <w:tcW w:w="726" w:type="dxa"/>
            <w:vMerge/>
            <w:tcBorders>
              <w:left w:val="single" w:sz="6" w:space="0" w:color="auto"/>
              <w:bottom w:val="single" w:sz="6" w:space="0" w:color="auto"/>
              <w:right w:val="single" w:sz="6" w:space="0" w:color="auto"/>
            </w:tcBorders>
          </w:tcPr>
          <w:p w:rsidR="002161B6" w:rsidRPr="004F09F0" w:rsidRDefault="002161B6" w:rsidP="0089291C">
            <w:pPr>
              <w:pStyle w:val="ConsPlusNormal"/>
              <w:widowControl/>
              <w:rPr>
                <w:sz w:val="12"/>
                <w:szCs w:val="12"/>
              </w:rPr>
            </w:pPr>
          </w:p>
        </w:tc>
      </w:tr>
      <w:tr w:rsidR="002161B6" w:rsidRPr="00F53E89" w:rsidTr="0089291C">
        <w:tblPrEx>
          <w:tblCellMar>
            <w:left w:w="108" w:type="dxa"/>
            <w:right w:w="108" w:type="dxa"/>
          </w:tblCellMar>
          <w:tblLook w:val="04A0" w:firstRow="1" w:lastRow="0" w:firstColumn="1" w:lastColumn="0" w:noHBand="0" w:noVBand="1"/>
        </w:tblPrEx>
        <w:trPr>
          <w:gridAfter w:val="10"/>
          <w:wAfter w:w="5457" w:type="dxa"/>
        </w:trPr>
        <w:tc>
          <w:tcPr>
            <w:tcW w:w="6204" w:type="dxa"/>
            <w:gridSpan w:val="4"/>
          </w:tcPr>
          <w:p w:rsidR="002161B6" w:rsidRDefault="002161B6" w:rsidP="0089291C">
            <w:pPr>
              <w:rPr>
                <w:szCs w:val="28"/>
              </w:rPr>
            </w:pPr>
          </w:p>
          <w:p w:rsidR="002161B6" w:rsidRPr="00DF0EC8" w:rsidRDefault="002161B6" w:rsidP="0089291C">
            <w:pPr>
              <w:rPr>
                <w:szCs w:val="28"/>
              </w:rPr>
            </w:pPr>
            <w:r w:rsidRPr="00DF0EC8">
              <w:rPr>
                <w:szCs w:val="28"/>
              </w:rPr>
              <w:t xml:space="preserve">Специалист, уполномоченный </w:t>
            </w:r>
          </w:p>
          <w:p w:rsidR="002161B6" w:rsidRPr="00DF0EC8" w:rsidRDefault="002161B6" w:rsidP="0089291C">
            <w:pPr>
              <w:rPr>
                <w:szCs w:val="28"/>
              </w:rPr>
            </w:pPr>
            <w:r w:rsidRPr="00DF0EC8">
              <w:rPr>
                <w:szCs w:val="28"/>
              </w:rPr>
              <w:t xml:space="preserve">на решение задач </w:t>
            </w:r>
            <w:r>
              <w:rPr>
                <w:szCs w:val="28"/>
              </w:rPr>
              <w:t>в области ГО ЧС</w:t>
            </w:r>
            <w:r w:rsidRPr="00DF0EC8">
              <w:rPr>
                <w:szCs w:val="28"/>
              </w:rPr>
              <w:t xml:space="preserve"> </w:t>
            </w:r>
          </w:p>
        </w:tc>
        <w:tc>
          <w:tcPr>
            <w:tcW w:w="3367" w:type="dxa"/>
            <w:gridSpan w:val="5"/>
          </w:tcPr>
          <w:p w:rsidR="002161B6" w:rsidRPr="00DF0EC8" w:rsidRDefault="002161B6" w:rsidP="0089291C">
            <w:pPr>
              <w:rPr>
                <w:szCs w:val="28"/>
              </w:rPr>
            </w:pPr>
          </w:p>
          <w:p w:rsidR="002161B6" w:rsidRDefault="002161B6" w:rsidP="0089291C">
            <w:pPr>
              <w:jc w:val="center"/>
              <w:rPr>
                <w:szCs w:val="28"/>
              </w:rPr>
            </w:pPr>
          </w:p>
          <w:p w:rsidR="002161B6" w:rsidRPr="00DF0EC8" w:rsidRDefault="002161B6" w:rsidP="0089291C">
            <w:pPr>
              <w:jc w:val="center"/>
              <w:rPr>
                <w:szCs w:val="28"/>
              </w:rPr>
            </w:pPr>
            <w:r>
              <w:rPr>
                <w:szCs w:val="28"/>
              </w:rPr>
              <w:t>Николаева Е.Ю.</w:t>
            </w:r>
          </w:p>
        </w:tc>
      </w:tr>
    </w:tbl>
    <w:p w:rsidR="009B744B" w:rsidRDefault="009B744B" w:rsidP="00747883">
      <w:pPr>
        <w:tabs>
          <w:tab w:val="left" w:pos="5743"/>
        </w:tabs>
      </w:pPr>
    </w:p>
    <w:p w:rsidR="002161B6" w:rsidRDefault="002161B6" w:rsidP="00747883">
      <w:pPr>
        <w:tabs>
          <w:tab w:val="left" w:pos="5743"/>
        </w:tabs>
        <w:sectPr w:rsidR="002161B6" w:rsidSect="00765E1B">
          <w:pgSz w:w="16838" w:h="11906" w:orient="landscape"/>
          <w:pgMar w:top="284" w:right="992" w:bottom="284" w:left="1276" w:header="709" w:footer="709" w:gutter="0"/>
          <w:cols w:space="708"/>
          <w:docGrid w:linePitch="360"/>
        </w:sectPr>
      </w:pPr>
    </w:p>
    <w:p w:rsidR="009B744B" w:rsidRDefault="009B744B" w:rsidP="009B744B">
      <w:pPr>
        <w:tabs>
          <w:tab w:val="left" w:pos="5743"/>
        </w:tabs>
        <w:jc w:val="right"/>
      </w:pPr>
      <w:r>
        <w:lastRenderedPageBreak/>
        <w:t>Приложение 2</w:t>
      </w:r>
    </w:p>
    <w:p w:rsidR="009B744B" w:rsidRDefault="009B744B" w:rsidP="009B744B">
      <w:pPr>
        <w:tabs>
          <w:tab w:val="left" w:pos="5743"/>
        </w:tabs>
        <w:jc w:val="right"/>
      </w:pPr>
    </w:p>
    <w:p w:rsidR="009B744B" w:rsidRDefault="009B744B" w:rsidP="009B744B">
      <w:pPr>
        <w:tabs>
          <w:tab w:val="left" w:pos="5743"/>
        </w:tabs>
        <w:jc w:val="right"/>
      </w:pPr>
    </w:p>
    <w:p w:rsidR="00765E1B" w:rsidRDefault="009B744B" w:rsidP="00765E1B">
      <w:pPr>
        <w:tabs>
          <w:tab w:val="left" w:pos="5743"/>
        </w:tabs>
        <w:jc w:val="center"/>
      </w:pPr>
      <w:r>
        <w:t xml:space="preserve">АКТ ОЦЕНКИ СОДЕРЖАНИЯ И ИСПОЛЬЗОВАНИЯ ЗАЩИТНОГО СООРУЖЕНИЯ ГО, </w:t>
      </w:r>
    </w:p>
    <w:p w:rsidR="00765E1B" w:rsidRDefault="009B744B" w:rsidP="00765E1B">
      <w:pPr>
        <w:tabs>
          <w:tab w:val="left" w:pos="5743"/>
        </w:tabs>
        <w:jc w:val="center"/>
      </w:pPr>
      <w:r>
        <w:t xml:space="preserve">Комиссия в составе: председателя ______________________________ </w:t>
      </w:r>
    </w:p>
    <w:p w:rsidR="00765E1B" w:rsidRDefault="00765E1B" w:rsidP="00765E1B">
      <w:pPr>
        <w:tabs>
          <w:tab w:val="left" w:pos="5743"/>
        </w:tabs>
        <w:jc w:val="center"/>
      </w:pPr>
      <w:r>
        <w:tab/>
      </w:r>
      <w:r w:rsidR="009B744B">
        <w:t xml:space="preserve">фамилия, и., о. должность </w:t>
      </w:r>
    </w:p>
    <w:p w:rsidR="00765E1B" w:rsidRDefault="00765E1B" w:rsidP="00765E1B">
      <w:pPr>
        <w:tabs>
          <w:tab w:val="left" w:pos="5743"/>
        </w:tabs>
        <w:jc w:val="center"/>
      </w:pPr>
      <w:r>
        <w:t xml:space="preserve">                                  </w:t>
      </w:r>
      <w:r w:rsidR="009B744B">
        <w:t>членов комиссии ______________________________</w:t>
      </w:r>
    </w:p>
    <w:p w:rsidR="00765E1B" w:rsidRDefault="00765E1B" w:rsidP="00765E1B">
      <w:pPr>
        <w:tabs>
          <w:tab w:val="left" w:pos="5743"/>
        </w:tabs>
        <w:jc w:val="center"/>
      </w:pPr>
      <w:r>
        <w:tab/>
      </w:r>
      <w:r w:rsidR="009B744B">
        <w:t xml:space="preserve"> фамилия, и., о. должность </w:t>
      </w:r>
    </w:p>
    <w:p w:rsidR="00765E1B" w:rsidRDefault="00765E1B" w:rsidP="00765E1B">
      <w:pPr>
        <w:tabs>
          <w:tab w:val="left" w:pos="5743"/>
        </w:tabs>
        <w:jc w:val="center"/>
      </w:pPr>
      <w:r>
        <w:t xml:space="preserve">                                                                 </w:t>
      </w:r>
      <w:r w:rsidR="009B744B">
        <w:t xml:space="preserve">______________________________ </w:t>
      </w:r>
    </w:p>
    <w:p w:rsidR="00765E1B" w:rsidRDefault="00765E1B" w:rsidP="00765E1B">
      <w:pPr>
        <w:tabs>
          <w:tab w:val="left" w:pos="5743"/>
        </w:tabs>
      </w:pPr>
      <w:r>
        <w:tab/>
        <w:t xml:space="preserve">       </w:t>
      </w:r>
      <w:r w:rsidR="009B744B">
        <w:t xml:space="preserve">фамилия, и., о. должность </w:t>
      </w:r>
    </w:p>
    <w:p w:rsidR="00765E1B" w:rsidRDefault="00765E1B" w:rsidP="00765E1B">
      <w:pPr>
        <w:tabs>
          <w:tab w:val="left" w:pos="5743"/>
        </w:tabs>
      </w:pPr>
      <w:r>
        <w:t xml:space="preserve">                                                                      </w:t>
      </w:r>
      <w:r w:rsidR="009B744B">
        <w:t xml:space="preserve">____________________________ </w:t>
      </w:r>
      <w:r>
        <w:t xml:space="preserve">       </w:t>
      </w:r>
    </w:p>
    <w:p w:rsidR="00765E1B" w:rsidRDefault="00765E1B" w:rsidP="00765E1B">
      <w:pPr>
        <w:tabs>
          <w:tab w:val="left" w:pos="5743"/>
        </w:tabs>
      </w:pPr>
      <w:r>
        <w:t xml:space="preserve">                                                                                           </w:t>
      </w:r>
      <w:r w:rsidR="009B744B">
        <w:t xml:space="preserve">фамилия, и., о. должность </w:t>
      </w:r>
    </w:p>
    <w:p w:rsidR="00765E1B" w:rsidRDefault="00765E1B" w:rsidP="00765E1B">
      <w:pPr>
        <w:tabs>
          <w:tab w:val="left" w:pos="5743"/>
        </w:tabs>
      </w:pPr>
    </w:p>
    <w:p w:rsidR="00765E1B" w:rsidRDefault="009B744B" w:rsidP="00765E1B">
      <w:pPr>
        <w:tabs>
          <w:tab w:val="left" w:pos="5743"/>
        </w:tabs>
      </w:pPr>
      <w:r>
        <w:t xml:space="preserve">проверила содержание и использование защитного сооружения ГО, расположенного по адресу: _______________________________________, инв. N _____ и установила: защитное сооружение принято в эксплуатацию в ____ году и находится на балансе _________________. Защитное сооружение передано в аренду ____________________________ по договору N _____ от "__" ___________ 20__ г. и используется </w:t>
      </w:r>
      <w:proofErr w:type="gramStart"/>
      <w:r>
        <w:t>для</w:t>
      </w:r>
      <w:proofErr w:type="gramEnd"/>
      <w:r>
        <w:t xml:space="preserve"> __________________________________________________________________ </w:t>
      </w:r>
    </w:p>
    <w:p w:rsidR="00765E1B" w:rsidRDefault="009B744B" w:rsidP="00765E1B">
      <w:pPr>
        <w:tabs>
          <w:tab w:val="left" w:pos="5743"/>
        </w:tabs>
      </w:pPr>
      <w:r>
        <w:t>1. Наличие необходимой документации, лица, ответственного за содержание защитного сооружения и группы (звена) по обслуживанию ЗС ГО: 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w:t>
      </w:r>
    </w:p>
    <w:p w:rsidR="00765E1B" w:rsidRDefault="009B744B" w:rsidP="00765E1B">
      <w:pPr>
        <w:tabs>
          <w:tab w:val="left" w:pos="5743"/>
        </w:tabs>
      </w:pPr>
      <w:r>
        <w:t xml:space="preserve"> 2. Состояние системы вентиляции: 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w:t>
      </w:r>
    </w:p>
    <w:p w:rsidR="00765E1B" w:rsidRDefault="009B744B" w:rsidP="00765E1B">
      <w:pPr>
        <w:tabs>
          <w:tab w:val="left" w:pos="5743"/>
        </w:tabs>
      </w:pPr>
      <w:r>
        <w:t xml:space="preserve">3. Состояние системы энергоснабжения: 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w:t>
      </w:r>
    </w:p>
    <w:p w:rsidR="00765E1B" w:rsidRDefault="009B744B" w:rsidP="00765E1B">
      <w:pPr>
        <w:tabs>
          <w:tab w:val="left" w:pos="5743"/>
        </w:tabs>
      </w:pPr>
      <w:r>
        <w:t>4. Состояние системы водоснабжения: __________________________ __________________________________________________________________ __________________________________________________________________ __________________________________________________________________</w:t>
      </w:r>
    </w:p>
    <w:p w:rsidR="00765E1B" w:rsidRDefault="009B744B" w:rsidP="00765E1B">
      <w:pPr>
        <w:tabs>
          <w:tab w:val="left" w:pos="5743"/>
        </w:tabs>
      </w:pPr>
      <w:r>
        <w:t xml:space="preserve"> 5. Состояние системы канализации: ____________________________ __________________________________________________________________ </w:t>
      </w:r>
      <w:r>
        <w:lastRenderedPageBreak/>
        <w:t xml:space="preserve">__________________________________________________________________ __________________________________________________________________ </w:t>
      </w:r>
    </w:p>
    <w:p w:rsidR="00765E1B" w:rsidRDefault="009B744B" w:rsidP="00765E1B">
      <w:pPr>
        <w:tabs>
          <w:tab w:val="left" w:pos="5743"/>
        </w:tabs>
      </w:pPr>
      <w:r>
        <w:t xml:space="preserve">6. Общее состояние защитного сооружения (конструкции, протечки, герметичность): 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w:t>
      </w:r>
    </w:p>
    <w:p w:rsidR="00765E1B" w:rsidRDefault="009B744B" w:rsidP="00765E1B">
      <w:pPr>
        <w:tabs>
          <w:tab w:val="left" w:pos="5743"/>
        </w:tabs>
      </w:pPr>
      <w:r>
        <w:t>7. Замечания по содержанию и использованию: 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w:t>
      </w:r>
    </w:p>
    <w:p w:rsidR="00765E1B" w:rsidRDefault="009B744B" w:rsidP="00765E1B">
      <w:pPr>
        <w:tabs>
          <w:tab w:val="left" w:pos="5743"/>
        </w:tabs>
      </w:pPr>
      <w:r>
        <w:t>8. Выводы комиссии: 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w:t>
      </w:r>
    </w:p>
    <w:p w:rsidR="009B744B" w:rsidRDefault="009B744B" w:rsidP="00765E1B">
      <w:pPr>
        <w:tabs>
          <w:tab w:val="left" w:pos="5743"/>
        </w:tabs>
      </w:pPr>
      <w:r>
        <w:t xml:space="preserve"> 9. Предложения комиссии: _____________________________________ __________________________________________________________________ __________________________________________________________________ __________________________________________________________________ </w:t>
      </w:r>
      <w:proofErr w:type="gramStart"/>
      <w:r>
        <w:t>Председатель комиссии: ___________________________________________ подпись фамилия, и., о. члены комиссии: ___________________________________________ подпись фамилия, и., о. ___________________________________________ подпись фамилия, и., о. ___________________________________________ подпись фамилия, и., о. С актом ознакомлен: ______________________________________________ должность подпись фамилия, и., о. Копию акта получил: ______________________________________________ должность подпись фамилия, и., о. Примечание.</w:t>
      </w:r>
      <w:proofErr w:type="gramEnd"/>
      <w:r>
        <w:t xml:space="preserve"> Настоящий акт может быть дополнен с учетом особенностей ЗС ГО.</w:t>
      </w:r>
    </w:p>
    <w:p w:rsidR="009B744B" w:rsidRDefault="009B744B" w:rsidP="009B744B">
      <w:pPr>
        <w:tabs>
          <w:tab w:val="left" w:pos="5743"/>
        </w:tabs>
      </w:pPr>
    </w:p>
    <w:p w:rsidR="009B744B" w:rsidRDefault="009B744B" w:rsidP="009B744B">
      <w:pPr>
        <w:tabs>
          <w:tab w:val="left" w:pos="5743"/>
        </w:tabs>
      </w:pPr>
    </w:p>
    <w:p w:rsidR="009B744B" w:rsidRDefault="009B744B" w:rsidP="009B744B">
      <w:pPr>
        <w:tabs>
          <w:tab w:val="left" w:pos="5743"/>
        </w:tabs>
      </w:pPr>
    </w:p>
    <w:p w:rsidR="009B744B" w:rsidRDefault="009B744B" w:rsidP="009B744B">
      <w:pPr>
        <w:tabs>
          <w:tab w:val="left" w:pos="5743"/>
        </w:tabs>
      </w:pPr>
    </w:p>
    <w:p w:rsidR="009B744B" w:rsidRDefault="009B744B" w:rsidP="009B744B">
      <w:pPr>
        <w:tabs>
          <w:tab w:val="left" w:pos="5743"/>
        </w:tabs>
      </w:pPr>
    </w:p>
    <w:p w:rsidR="009B744B" w:rsidRDefault="009B744B" w:rsidP="009B744B">
      <w:pPr>
        <w:tabs>
          <w:tab w:val="left" w:pos="5743"/>
        </w:tabs>
      </w:pPr>
    </w:p>
    <w:p w:rsidR="009B744B" w:rsidRDefault="009B744B" w:rsidP="009B744B">
      <w:pPr>
        <w:tabs>
          <w:tab w:val="left" w:pos="5743"/>
        </w:tabs>
      </w:pPr>
    </w:p>
    <w:p w:rsidR="009B744B" w:rsidRDefault="009B744B" w:rsidP="009B744B">
      <w:pPr>
        <w:tabs>
          <w:tab w:val="left" w:pos="5743"/>
        </w:tabs>
      </w:pPr>
    </w:p>
    <w:p w:rsidR="009B744B" w:rsidRDefault="009B744B" w:rsidP="009B744B">
      <w:pPr>
        <w:tabs>
          <w:tab w:val="left" w:pos="5743"/>
        </w:tabs>
      </w:pPr>
    </w:p>
    <w:p w:rsidR="009B744B" w:rsidRDefault="009B744B" w:rsidP="009B744B">
      <w:pPr>
        <w:tabs>
          <w:tab w:val="left" w:pos="5743"/>
        </w:tabs>
      </w:pPr>
    </w:p>
    <w:p w:rsidR="009B744B" w:rsidRDefault="009B744B" w:rsidP="009B744B">
      <w:pPr>
        <w:tabs>
          <w:tab w:val="left" w:pos="5743"/>
        </w:tabs>
      </w:pPr>
    </w:p>
    <w:p w:rsidR="009B744B" w:rsidRDefault="009B744B" w:rsidP="009B744B">
      <w:pPr>
        <w:tabs>
          <w:tab w:val="left" w:pos="5743"/>
        </w:tabs>
      </w:pPr>
    </w:p>
    <w:p w:rsidR="00765E1B" w:rsidRDefault="00765E1B" w:rsidP="009B744B">
      <w:pPr>
        <w:tabs>
          <w:tab w:val="left" w:pos="5743"/>
        </w:tabs>
      </w:pPr>
    </w:p>
    <w:p w:rsidR="009B744B" w:rsidRDefault="009B744B" w:rsidP="009B744B">
      <w:pPr>
        <w:tabs>
          <w:tab w:val="left" w:pos="5743"/>
        </w:tabs>
        <w:jc w:val="right"/>
      </w:pPr>
      <w:r>
        <w:t>Приложение 3</w:t>
      </w:r>
    </w:p>
    <w:p w:rsidR="009B744B" w:rsidRDefault="009B744B" w:rsidP="009B744B">
      <w:pPr>
        <w:tabs>
          <w:tab w:val="left" w:pos="5743"/>
        </w:tabs>
        <w:jc w:val="right"/>
      </w:pPr>
    </w:p>
    <w:p w:rsidR="009B744B" w:rsidRDefault="009B744B" w:rsidP="009B744B">
      <w:pPr>
        <w:tabs>
          <w:tab w:val="left" w:pos="5743"/>
        </w:tabs>
        <w:jc w:val="right"/>
      </w:pPr>
      <w:r>
        <w:t xml:space="preserve">ВЕДОМОСТЬ ДЕФЕКТОВ </w:t>
      </w:r>
    </w:p>
    <w:p w:rsidR="009B744B" w:rsidRPr="009B744B" w:rsidRDefault="009B744B" w:rsidP="009B744B">
      <w:pPr>
        <w:tabs>
          <w:tab w:val="left" w:pos="5743"/>
        </w:tabs>
        <w:jc w:val="center"/>
        <w:rPr>
          <w:sz w:val="24"/>
          <w:szCs w:val="24"/>
        </w:rPr>
      </w:pPr>
      <w:r>
        <w:t xml:space="preserve">На установку _____________________________________________________ </w:t>
      </w:r>
      <w:r w:rsidRPr="009B744B">
        <w:rPr>
          <w:sz w:val="24"/>
          <w:szCs w:val="24"/>
        </w:rPr>
        <w:t>(указать вид установки)</w:t>
      </w:r>
    </w:p>
    <w:p w:rsidR="009B744B" w:rsidRPr="009B744B" w:rsidRDefault="009B744B" w:rsidP="009B744B">
      <w:pPr>
        <w:tabs>
          <w:tab w:val="left" w:pos="5743"/>
        </w:tabs>
        <w:jc w:val="center"/>
        <w:rPr>
          <w:sz w:val="24"/>
          <w:szCs w:val="24"/>
        </w:rPr>
      </w:pPr>
      <w:proofErr w:type="gramStart"/>
      <w:r>
        <w:t>обследованную</w:t>
      </w:r>
      <w:proofErr w:type="gramEnd"/>
      <w:r>
        <w:t xml:space="preserve">_____________________________________________________________________________________________________________________________ </w:t>
      </w:r>
      <w:r w:rsidRPr="009B744B">
        <w:rPr>
          <w:sz w:val="24"/>
          <w:szCs w:val="24"/>
        </w:rPr>
        <w:t>(наименование организации-исполнителя)</w:t>
      </w:r>
    </w:p>
    <w:p w:rsidR="009B744B" w:rsidRDefault="009B744B" w:rsidP="009B744B">
      <w:pPr>
        <w:tabs>
          <w:tab w:val="left" w:pos="5743"/>
        </w:tabs>
      </w:pPr>
    </w:p>
    <w:tbl>
      <w:tblPr>
        <w:tblStyle w:val="ab"/>
        <w:tblW w:w="0" w:type="auto"/>
        <w:tblLook w:val="04A0" w:firstRow="1" w:lastRow="0" w:firstColumn="1" w:lastColumn="0" w:noHBand="0" w:noVBand="1"/>
      </w:tblPr>
      <w:tblGrid>
        <w:gridCol w:w="2499"/>
        <w:gridCol w:w="2499"/>
        <w:gridCol w:w="2499"/>
        <w:gridCol w:w="2499"/>
      </w:tblGrid>
      <w:tr w:rsidR="009B744B" w:rsidTr="009B744B">
        <w:tc>
          <w:tcPr>
            <w:tcW w:w="2499" w:type="dxa"/>
          </w:tcPr>
          <w:p w:rsidR="009B744B" w:rsidRDefault="009B744B" w:rsidP="009B744B">
            <w:pPr>
              <w:tabs>
                <w:tab w:val="left" w:pos="5743"/>
              </w:tabs>
            </w:pPr>
            <w:r>
              <w:t>Наименование установки или технического средства</w:t>
            </w:r>
          </w:p>
        </w:tc>
        <w:tc>
          <w:tcPr>
            <w:tcW w:w="2499" w:type="dxa"/>
          </w:tcPr>
          <w:p w:rsidR="009B744B" w:rsidRDefault="009B744B" w:rsidP="009B744B">
            <w:pPr>
              <w:tabs>
                <w:tab w:val="left" w:pos="5743"/>
              </w:tabs>
            </w:pPr>
            <w:r>
              <w:t>Неисправный узел или деталь</w:t>
            </w:r>
          </w:p>
        </w:tc>
        <w:tc>
          <w:tcPr>
            <w:tcW w:w="2499" w:type="dxa"/>
          </w:tcPr>
          <w:p w:rsidR="009B744B" w:rsidRDefault="009B744B" w:rsidP="009B744B">
            <w:pPr>
              <w:tabs>
                <w:tab w:val="left" w:pos="5743"/>
              </w:tabs>
            </w:pPr>
            <w:r>
              <w:t>Дефект</w:t>
            </w:r>
          </w:p>
        </w:tc>
        <w:tc>
          <w:tcPr>
            <w:tcW w:w="2499" w:type="dxa"/>
          </w:tcPr>
          <w:p w:rsidR="009B744B" w:rsidRDefault="009B744B" w:rsidP="009B744B">
            <w:pPr>
              <w:tabs>
                <w:tab w:val="left" w:pos="5743"/>
              </w:tabs>
            </w:pPr>
            <w:r>
              <w:t>Метод устранения</w:t>
            </w:r>
          </w:p>
        </w:tc>
      </w:tr>
    </w:tbl>
    <w:p w:rsidR="009B744B" w:rsidRDefault="009B744B" w:rsidP="009B744B">
      <w:pPr>
        <w:tabs>
          <w:tab w:val="left" w:pos="5743"/>
        </w:tabs>
      </w:pPr>
    </w:p>
    <w:p w:rsidR="009B744B" w:rsidRDefault="009B744B" w:rsidP="009B744B">
      <w:pPr>
        <w:tabs>
          <w:tab w:val="left" w:pos="5743"/>
        </w:tabs>
      </w:pPr>
    </w:p>
    <w:p w:rsidR="009B744B" w:rsidRDefault="009B744B" w:rsidP="009B744B">
      <w:pPr>
        <w:tabs>
          <w:tab w:val="left" w:pos="5743"/>
        </w:tabs>
      </w:pPr>
      <w:r>
        <w:t xml:space="preserve">ЗАКЛЮЧЕНИЕ: </w:t>
      </w:r>
    </w:p>
    <w:p w:rsidR="009B744B" w:rsidRDefault="009B744B" w:rsidP="009B744B">
      <w:pPr>
        <w:tabs>
          <w:tab w:val="left" w:pos="5743"/>
        </w:tabs>
      </w:pPr>
      <w:r>
        <w:t xml:space="preserve">Установка подлежит ______________________________________ ремонту. </w:t>
      </w:r>
    </w:p>
    <w:p w:rsidR="009B744B" w:rsidRDefault="009B744B" w:rsidP="009B744B">
      <w:pPr>
        <w:tabs>
          <w:tab w:val="left" w:pos="5743"/>
        </w:tabs>
      </w:pPr>
      <w:r w:rsidRPr="009B744B">
        <w:rPr>
          <w:sz w:val="24"/>
          <w:szCs w:val="24"/>
        </w:rPr>
        <w:t xml:space="preserve">                                         (указать вид ремонта) </w:t>
      </w:r>
    </w:p>
    <w:p w:rsidR="009B744B" w:rsidRPr="009B744B" w:rsidRDefault="009B744B" w:rsidP="009B744B">
      <w:pPr>
        <w:tabs>
          <w:tab w:val="left" w:pos="5743"/>
        </w:tabs>
        <w:rPr>
          <w:sz w:val="24"/>
          <w:szCs w:val="24"/>
        </w:rPr>
      </w:pPr>
      <w:r>
        <w:t xml:space="preserve">Исполнитель </w:t>
      </w:r>
      <w:r w:rsidRPr="009B744B">
        <w:rPr>
          <w:sz w:val="24"/>
          <w:szCs w:val="24"/>
        </w:rPr>
        <w:t xml:space="preserve">______________________________________________________                   </w:t>
      </w:r>
    </w:p>
    <w:p w:rsidR="009B744B" w:rsidRPr="009B744B" w:rsidRDefault="009B744B" w:rsidP="009B744B">
      <w:pPr>
        <w:tabs>
          <w:tab w:val="left" w:pos="5743"/>
        </w:tabs>
        <w:rPr>
          <w:sz w:val="24"/>
          <w:szCs w:val="24"/>
        </w:rPr>
      </w:pPr>
      <w:r w:rsidRPr="009B744B">
        <w:rPr>
          <w:sz w:val="24"/>
          <w:szCs w:val="24"/>
        </w:rPr>
        <w:t xml:space="preserve">                                     (подпись) </w:t>
      </w:r>
      <w:r w:rsidR="00996344">
        <w:rPr>
          <w:sz w:val="24"/>
          <w:szCs w:val="24"/>
        </w:rPr>
        <w:t xml:space="preserve">          </w:t>
      </w:r>
      <w:r w:rsidRPr="009B744B">
        <w:rPr>
          <w:sz w:val="24"/>
          <w:szCs w:val="24"/>
        </w:rPr>
        <w:t xml:space="preserve">(инициалы, фамилия) </w:t>
      </w:r>
    </w:p>
    <w:p w:rsidR="009B744B" w:rsidRDefault="009B744B" w:rsidP="009B744B">
      <w:pPr>
        <w:tabs>
          <w:tab w:val="left" w:pos="5743"/>
        </w:tabs>
      </w:pPr>
    </w:p>
    <w:p w:rsidR="009B744B" w:rsidRDefault="009B744B" w:rsidP="009B744B">
      <w:pPr>
        <w:tabs>
          <w:tab w:val="left" w:pos="5743"/>
        </w:tabs>
      </w:pPr>
      <w:r>
        <w:t>"__" __________ 200_ г.</w:t>
      </w:r>
    </w:p>
    <w:p w:rsidR="00996344" w:rsidRDefault="00996344" w:rsidP="009B744B">
      <w:pPr>
        <w:tabs>
          <w:tab w:val="left" w:pos="5743"/>
        </w:tabs>
      </w:pPr>
    </w:p>
    <w:p w:rsidR="00996344" w:rsidRDefault="00996344" w:rsidP="009B744B">
      <w:pPr>
        <w:tabs>
          <w:tab w:val="left" w:pos="5743"/>
        </w:tabs>
      </w:pPr>
    </w:p>
    <w:p w:rsidR="00996344" w:rsidRDefault="00996344" w:rsidP="009B744B">
      <w:pPr>
        <w:tabs>
          <w:tab w:val="left" w:pos="5743"/>
        </w:tabs>
      </w:pPr>
    </w:p>
    <w:p w:rsidR="00A11082" w:rsidRDefault="00996344" w:rsidP="00996344">
      <w:pPr>
        <w:tabs>
          <w:tab w:val="left" w:pos="5743"/>
        </w:tabs>
        <w:jc w:val="right"/>
      </w:pPr>
      <w:r>
        <w:tab/>
      </w:r>
      <w:r>
        <w:tab/>
      </w:r>
    </w:p>
    <w:p w:rsidR="00A11082" w:rsidRDefault="00A11082" w:rsidP="00996344">
      <w:pPr>
        <w:tabs>
          <w:tab w:val="left" w:pos="5743"/>
        </w:tabs>
        <w:jc w:val="right"/>
      </w:pPr>
    </w:p>
    <w:p w:rsidR="00A11082" w:rsidRDefault="00A11082" w:rsidP="00996344">
      <w:pPr>
        <w:tabs>
          <w:tab w:val="left" w:pos="5743"/>
        </w:tabs>
        <w:jc w:val="right"/>
      </w:pPr>
    </w:p>
    <w:p w:rsidR="00A11082" w:rsidRDefault="00A11082" w:rsidP="00996344">
      <w:pPr>
        <w:tabs>
          <w:tab w:val="left" w:pos="5743"/>
        </w:tabs>
        <w:jc w:val="right"/>
      </w:pPr>
    </w:p>
    <w:p w:rsidR="00A11082" w:rsidRDefault="00A11082" w:rsidP="00996344">
      <w:pPr>
        <w:tabs>
          <w:tab w:val="left" w:pos="5743"/>
        </w:tabs>
        <w:jc w:val="right"/>
      </w:pPr>
    </w:p>
    <w:p w:rsidR="00A11082" w:rsidRDefault="00A11082" w:rsidP="00996344">
      <w:pPr>
        <w:tabs>
          <w:tab w:val="left" w:pos="5743"/>
        </w:tabs>
        <w:jc w:val="right"/>
      </w:pPr>
    </w:p>
    <w:p w:rsidR="00A11082" w:rsidRDefault="00A11082" w:rsidP="00996344">
      <w:pPr>
        <w:tabs>
          <w:tab w:val="left" w:pos="5743"/>
        </w:tabs>
        <w:jc w:val="right"/>
      </w:pPr>
    </w:p>
    <w:p w:rsidR="00A11082" w:rsidRDefault="00A11082" w:rsidP="00996344">
      <w:pPr>
        <w:tabs>
          <w:tab w:val="left" w:pos="5743"/>
        </w:tabs>
        <w:jc w:val="right"/>
      </w:pPr>
    </w:p>
    <w:p w:rsidR="00A11082" w:rsidRDefault="00A11082" w:rsidP="00996344">
      <w:pPr>
        <w:tabs>
          <w:tab w:val="left" w:pos="5743"/>
        </w:tabs>
        <w:jc w:val="right"/>
      </w:pPr>
    </w:p>
    <w:p w:rsidR="00A11082" w:rsidRDefault="00A11082" w:rsidP="00996344">
      <w:pPr>
        <w:tabs>
          <w:tab w:val="left" w:pos="5743"/>
        </w:tabs>
        <w:jc w:val="right"/>
      </w:pPr>
    </w:p>
    <w:p w:rsidR="00A11082" w:rsidRDefault="00A11082" w:rsidP="00996344">
      <w:pPr>
        <w:tabs>
          <w:tab w:val="left" w:pos="5743"/>
        </w:tabs>
        <w:jc w:val="right"/>
      </w:pPr>
    </w:p>
    <w:p w:rsidR="00A11082" w:rsidRDefault="00A11082" w:rsidP="00996344">
      <w:pPr>
        <w:tabs>
          <w:tab w:val="left" w:pos="5743"/>
        </w:tabs>
        <w:jc w:val="right"/>
      </w:pPr>
    </w:p>
    <w:p w:rsidR="00A11082" w:rsidRDefault="00A11082" w:rsidP="00996344">
      <w:pPr>
        <w:tabs>
          <w:tab w:val="left" w:pos="5743"/>
        </w:tabs>
        <w:jc w:val="right"/>
      </w:pPr>
    </w:p>
    <w:p w:rsidR="00A11082" w:rsidRDefault="00A11082" w:rsidP="00996344">
      <w:pPr>
        <w:tabs>
          <w:tab w:val="left" w:pos="5743"/>
        </w:tabs>
        <w:jc w:val="right"/>
      </w:pPr>
    </w:p>
    <w:p w:rsidR="00A11082" w:rsidRDefault="00A11082" w:rsidP="00996344">
      <w:pPr>
        <w:tabs>
          <w:tab w:val="left" w:pos="5743"/>
        </w:tabs>
        <w:jc w:val="right"/>
      </w:pPr>
    </w:p>
    <w:p w:rsidR="00A11082" w:rsidRDefault="00A11082" w:rsidP="00996344">
      <w:pPr>
        <w:tabs>
          <w:tab w:val="left" w:pos="5743"/>
        </w:tabs>
        <w:jc w:val="right"/>
      </w:pPr>
    </w:p>
    <w:p w:rsidR="00A11082" w:rsidRDefault="00A11082" w:rsidP="00996344">
      <w:pPr>
        <w:tabs>
          <w:tab w:val="left" w:pos="5743"/>
        </w:tabs>
        <w:jc w:val="right"/>
      </w:pPr>
    </w:p>
    <w:p w:rsidR="00A11082" w:rsidRDefault="00996344" w:rsidP="00996344">
      <w:pPr>
        <w:tabs>
          <w:tab w:val="left" w:pos="5743"/>
        </w:tabs>
        <w:jc w:val="right"/>
        <w:sectPr w:rsidR="00A11082" w:rsidSect="00D954E9">
          <w:pgSz w:w="11906" w:h="16838"/>
          <w:pgMar w:top="993" w:right="850" w:bottom="1276" w:left="1276" w:header="708" w:footer="708" w:gutter="0"/>
          <w:cols w:space="708"/>
          <w:docGrid w:linePitch="360"/>
        </w:sectPr>
      </w:pPr>
      <w:r>
        <w:tab/>
      </w:r>
    </w:p>
    <w:p w:rsidR="00996344" w:rsidRDefault="00996344" w:rsidP="00996344">
      <w:pPr>
        <w:tabs>
          <w:tab w:val="left" w:pos="5743"/>
        </w:tabs>
        <w:jc w:val="right"/>
      </w:pPr>
      <w:r>
        <w:lastRenderedPageBreak/>
        <w:t xml:space="preserve">Приложение 4 </w:t>
      </w:r>
    </w:p>
    <w:p w:rsidR="00996344" w:rsidRDefault="00996344" w:rsidP="00996344">
      <w:pPr>
        <w:tabs>
          <w:tab w:val="left" w:pos="5743"/>
        </w:tabs>
        <w:jc w:val="right"/>
      </w:pPr>
    </w:p>
    <w:p w:rsidR="00A11082" w:rsidRDefault="00996344" w:rsidP="00996344">
      <w:pPr>
        <w:tabs>
          <w:tab w:val="left" w:pos="5743"/>
        </w:tabs>
        <w:jc w:val="center"/>
        <w:rPr>
          <w:sz w:val="22"/>
          <w:szCs w:val="22"/>
        </w:rPr>
      </w:pPr>
      <w:r>
        <w:t>ЖУРНАЛ ОЦЕНКИ ТЕХНИЧЕСКОГО СОСТОЯНИЯ ЗС ГО (ФОРМА)</w:t>
      </w:r>
    </w:p>
    <w:p w:rsidR="00A11082" w:rsidRPr="00A11082" w:rsidRDefault="00A11082" w:rsidP="00A11082">
      <w:pPr>
        <w:rPr>
          <w:sz w:val="22"/>
          <w:szCs w:val="22"/>
        </w:rPr>
      </w:pPr>
    </w:p>
    <w:p w:rsidR="00A11082" w:rsidRDefault="00A11082" w:rsidP="00A11082">
      <w:pPr>
        <w:pStyle w:val="ConsPlusNonformat"/>
        <w:widowControl/>
      </w:pPr>
    </w:p>
    <w:tbl>
      <w:tblPr>
        <w:tblW w:w="14742" w:type="dxa"/>
        <w:tblInd w:w="70" w:type="dxa"/>
        <w:tblLayout w:type="fixed"/>
        <w:tblCellMar>
          <w:left w:w="70" w:type="dxa"/>
          <w:right w:w="70" w:type="dxa"/>
        </w:tblCellMar>
        <w:tblLook w:val="0000" w:firstRow="0" w:lastRow="0" w:firstColumn="0" w:lastColumn="0" w:noHBand="0" w:noVBand="0"/>
      </w:tblPr>
      <w:tblGrid>
        <w:gridCol w:w="1276"/>
        <w:gridCol w:w="3119"/>
        <w:gridCol w:w="3260"/>
        <w:gridCol w:w="2977"/>
        <w:gridCol w:w="1842"/>
        <w:gridCol w:w="2268"/>
      </w:tblGrid>
      <w:tr w:rsidR="00A11082" w:rsidTr="0009359D">
        <w:trPr>
          <w:trHeight w:val="1103"/>
          <w:tblHeader/>
        </w:trPr>
        <w:tc>
          <w:tcPr>
            <w:tcW w:w="1276" w:type="dxa"/>
            <w:tcBorders>
              <w:top w:val="single" w:sz="6" w:space="0" w:color="auto"/>
              <w:left w:val="single" w:sz="6" w:space="0" w:color="auto"/>
              <w:bottom w:val="single" w:sz="6" w:space="0" w:color="auto"/>
              <w:right w:val="single" w:sz="6" w:space="0" w:color="auto"/>
            </w:tcBorders>
            <w:vAlign w:val="center"/>
          </w:tcPr>
          <w:p w:rsidR="00A11082" w:rsidRPr="00F75F6E" w:rsidRDefault="00A11082" w:rsidP="0009359D">
            <w:pPr>
              <w:pStyle w:val="ConsPlusNormal"/>
              <w:widowControl/>
              <w:jc w:val="center"/>
              <w:rPr>
                <w:szCs w:val="24"/>
              </w:rPr>
            </w:pPr>
            <w:r w:rsidRPr="00F75F6E">
              <w:rPr>
                <w:szCs w:val="24"/>
              </w:rPr>
              <w:t xml:space="preserve">Дата </w:t>
            </w:r>
            <w:r>
              <w:rPr>
                <w:szCs w:val="24"/>
              </w:rPr>
              <w:t>оценки технического состояния</w:t>
            </w:r>
          </w:p>
        </w:tc>
        <w:tc>
          <w:tcPr>
            <w:tcW w:w="3119" w:type="dxa"/>
            <w:tcBorders>
              <w:top w:val="single" w:sz="6" w:space="0" w:color="auto"/>
              <w:left w:val="single" w:sz="6" w:space="0" w:color="auto"/>
              <w:bottom w:val="single" w:sz="6" w:space="0" w:color="auto"/>
              <w:right w:val="single" w:sz="6" w:space="0" w:color="auto"/>
            </w:tcBorders>
            <w:vAlign w:val="center"/>
          </w:tcPr>
          <w:p w:rsidR="00A11082" w:rsidRPr="00F75F6E" w:rsidRDefault="00A11082" w:rsidP="0009359D">
            <w:pPr>
              <w:pStyle w:val="ConsPlusNormal"/>
              <w:widowControl/>
              <w:ind w:left="-151"/>
              <w:jc w:val="center"/>
              <w:rPr>
                <w:szCs w:val="24"/>
              </w:rPr>
            </w:pPr>
            <w:r w:rsidRPr="00F75F6E">
              <w:rPr>
                <w:szCs w:val="24"/>
              </w:rPr>
              <w:t xml:space="preserve">Должности, фамилии и инициалы </w:t>
            </w:r>
            <w:proofErr w:type="gramStart"/>
            <w:r w:rsidRPr="00F75F6E">
              <w:rPr>
                <w:szCs w:val="24"/>
              </w:rPr>
              <w:t>проверяющ</w:t>
            </w:r>
            <w:r>
              <w:rPr>
                <w:szCs w:val="24"/>
              </w:rPr>
              <w:t>его</w:t>
            </w:r>
            <w:proofErr w:type="gramEnd"/>
          </w:p>
        </w:tc>
        <w:tc>
          <w:tcPr>
            <w:tcW w:w="3260" w:type="dxa"/>
            <w:tcBorders>
              <w:top w:val="single" w:sz="6" w:space="0" w:color="auto"/>
              <w:left w:val="single" w:sz="6" w:space="0" w:color="auto"/>
              <w:bottom w:val="single" w:sz="6" w:space="0" w:color="auto"/>
              <w:right w:val="single" w:sz="6" w:space="0" w:color="auto"/>
            </w:tcBorders>
            <w:vAlign w:val="center"/>
          </w:tcPr>
          <w:p w:rsidR="00A11082" w:rsidRPr="00F75F6E" w:rsidRDefault="00A11082" w:rsidP="0009359D">
            <w:pPr>
              <w:pStyle w:val="ConsPlusNormal"/>
              <w:widowControl/>
              <w:jc w:val="center"/>
              <w:rPr>
                <w:szCs w:val="24"/>
              </w:rPr>
            </w:pPr>
            <w:proofErr w:type="spellStart"/>
            <w:r>
              <w:rPr>
                <w:szCs w:val="24"/>
              </w:rPr>
              <w:t>Осмостренные</w:t>
            </w:r>
            <w:proofErr w:type="spellEnd"/>
            <w:r w:rsidRPr="00F75F6E">
              <w:rPr>
                <w:szCs w:val="24"/>
              </w:rPr>
              <w:t xml:space="preserve"> конструкции, узлы, механизмы и оборудование</w:t>
            </w:r>
          </w:p>
        </w:tc>
        <w:tc>
          <w:tcPr>
            <w:tcW w:w="2977" w:type="dxa"/>
            <w:tcBorders>
              <w:top w:val="single" w:sz="6" w:space="0" w:color="auto"/>
              <w:left w:val="single" w:sz="6" w:space="0" w:color="auto"/>
              <w:bottom w:val="single" w:sz="6" w:space="0" w:color="auto"/>
              <w:right w:val="single" w:sz="6" w:space="0" w:color="auto"/>
            </w:tcBorders>
            <w:vAlign w:val="center"/>
          </w:tcPr>
          <w:p w:rsidR="00A11082" w:rsidRPr="00F75F6E" w:rsidRDefault="00A11082" w:rsidP="0009359D">
            <w:pPr>
              <w:pStyle w:val="ConsPlusNormal"/>
              <w:widowControl/>
              <w:jc w:val="center"/>
              <w:rPr>
                <w:szCs w:val="24"/>
              </w:rPr>
            </w:pPr>
            <w:r w:rsidRPr="00F75F6E">
              <w:rPr>
                <w:szCs w:val="24"/>
              </w:rPr>
              <w:t>Результаты осмотра</w:t>
            </w:r>
          </w:p>
          <w:p w:rsidR="00A11082" w:rsidRPr="00F75F6E" w:rsidRDefault="00A11082" w:rsidP="0009359D">
            <w:pPr>
              <w:pStyle w:val="ConsPlusNormal"/>
              <w:widowControl/>
              <w:jc w:val="center"/>
              <w:rPr>
                <w:szCs w:val="24"/>
              </w:rPr>
            </w:pPr>
            <w:r w:rsidRPr="00F75F6E">
              <w:rPr>
                <w:szCs w:val="24"/>
              </w:rPr>
              <w:t>и выявленные недостатки</w:t>
            </w:r>
          </w:p>
        </w:tc>
        <w:tc>
          <w:tcPr>
            <w:tcW w:w="1842" w:type="dxa"/>
            <w:tcBorders>
              <w:top w:val="single" w:sz="6" w:space="0" w:color="auto"/>
              <w:left w:val="single" w:sz="6" w:space="0" w:color="auto"/>
              <w:bottom w:val="single" w:sz="6" w:space="0" w:color="auto"/>
              <w:right w:val="single" w:sz="6" w:space="0" w:color="auto"/>
            </w:tcBorders>
            <w:vAlign w:val="center"/>
          </w:tcPr>
          <w:p w:rsidR="00A11082" w:rsidRPr="00F75F6E" w:rsidRDefault="00A11082" w:rsidP="0009359D">
            <w:pPr>
              <w:pStyle w:val="ConsPlusNormal"/>
              <w:widowControl/>
              <w:jc w:val="center"/>
              <w:rPr>
                <w:szCs w:val="24"/>
              </w:rPr>
            </w:pPr>
            <w:r w:rsidRPr="00F75F6E">
              <w:rPr>
                <w:szCs w:val="24"/>
              </w:rPr>
              <w:t>Срок устранения недостатков</w:t>
            </w:r>
          </w:p>
        </w:tc>
        <w:tc>
          <w:tcPr>
            <w:tcW w:w="2268" w:type="dxa"/>
            <w:tcBorders>
              <w:top w:val="single" w:sz="6" w:space="0" w:color="auto"/>
              <w:left w:val="single" w:sz="6" w:space="0" w:color="auto"/>
              <w:bottom w:val="single" w:sz="6" w:space="0" w:color="auto"/>
              <w:right w:val="single" w:sz="6" w:space="0" w:color="auto"/>
            </w:tcBorders>
            <w:vAlign w:val="center"/>
          </w:tcPr>
          <w:p w:rsidR="00A11082" w:rsidRPr="00F75F6E" w:rsidRDefault="00A11082" w:rsidP="0009359D">
            <w:pPr>
              <w:pStyle w:val="ConsPlusNormal"/>
              <w:widowControl/>
              <w:jc w:val="center"/>
              <w:rPr>
                <w:szCs w:val="24"/>
              </w:rPr>
            </w:pPr>
            <w:r w:rsidRPr="00F75F6E">
              <w:rPr>
                <w:szCs w:val="24"/>
              </w:rPr>
              <w:t xml:space="preserve">Дата устранения недостатков и </w:t>
            </w:r>
            <w:r w:rsidRPr="00F75F6E">
              <w:rPr>
                <w:szCs w:val="24"/>
              </w:rPr>
              <w:br/>
              <w:t>подпись ответственного лица</w:t>
            </w:r>
          </w:p>
        </w:tc>
      </w:tr>
      <w:tr w:rsidR="00A11082" w:rsidRPr="002242B1" w:rsidTr="0009359D">
        <w:trPr>
          <w:trHeight w:val="240"/>
          <w:tblHeader/>
        </w:trPr>
        <w:tc>
          <w:tcPr>
            <w:tcW w:w="1276" w:type="dxa"/>
            <w:tcBorders>
              <w:top w:val="single" w:sz="6" w:space="0" w:color="auto"/>
              <w:left w:val="single" w:sz="6" w:space="0" w:color="auto"/>
              <w:bottom w:val="single" w:sz="6" w:space="0" w:color="auto"/>
              <w:right w:val="single" w:sz="6" w:space="0" w:color="auto"/>
            </w:tcBorders>
          </w:tcPr>
          <w:p w:rsidR="00A11082" w:rsidRPr="002242B1" w:rsidRDefault="00A11082" w:rsidP="0009359D">
            <w:pPr>
              <w:pStyle w:val="ConsPlusNormal"/>
              <w:widowControl/>
              <w:jc w:val="center"/>
            </w:pPr>
            <w:r w:rsidRPr="002242B1">
              <w:t>1</w:t>
            </w:r>
          </w:p>
        </w:tc>
        <w:tc>
          <w:tcPr>
            <w:tcW w:w="3119" w:type="dxa"/>
            <w:tcBorders>
              <w:top w:val="single" w:sz="6" w:space="0" w:color="auto"/>
              <w:left w:val="single" w:sz="6" w:space="0" w:color="auto"/>
              <w:bottom w:val="single" w:sz="6" w:space="0" w:color="auto"/>
              <w:right w:val="single" w:sz="6" w:space="0" w:color="auto"/>
            </w:tcBorders>
          </w:tcPr>
          <w:p w:rsidR="00A11082" w:rsidRPr="002242B1" w:rsidRDefault="00A11082" w:rsidP="0009359D">
            <w:pPr>
              <w:pStyle w:val="ConsPlusNormal"/>
              <w:widowControl/>
              <w:jc w:val="center"/>
            </w:pPr>
            <w:r w:rsidRPr="002242B1">
              <w:t>2</w:t>
            </w:r>
          </w:p>
        </w:tc>
        <w:tc>
          <w:tcPr>
            <w:tcW w:w="3260" w:type="dxa"/>
            <w:tcBorders>
              <w:top w:val="single" w:sz="6" w:space="0" w:color="auto"/>
              <w:left w:val="single" w:sz="6" w:space="0" w:color="auto"/>
              <w:bottom w:val="single" w:sz="6" w:space="0" w:color="auto"/>
              <w:right w:val="single" w:sz="6" w:space="0" w:color="auto"/>
            </w:tcBorders>
          </w:tcPr>
          <w:p w:rsidR="00A11082" w:rsidRPr="002242B1" w:rsidRDefault="00A11082" w:rsidP="0009359D">
            <w:pPr>
              <w:pStyle w:val="ConsPlusNormal"/>
              <w:widowControl/>
              <w:jc w:val="center"/>
            </w:pPr>
            <w:r w:rsidRPr="002242B1">
              <w:t>3</w:t>
            </w:r>
          </w:p>
        </w:tc>
        <w:tc>
          <w:tcPr>
            <w:tcW w:w="2977" w:type="dxa"/>
            <w:tcBorders>
              <w:top w:val="single" w:sz="6" w:space="0" w:color="auto"/>
              <w:left w:val="single" w:sz="6" w:space="0" w:color="auto"/>
              <w:bottom w:val="single" w:sz="6" w:space="0" w:color="auto"/>
              <w:right w:val="single" w:sz="6" w:space="0" w:color="auto"/>
            </w:tcBorders>
          </w:tcPr>
          <w:p w:rsidR="00A11082" w:rsidRPr="002242B1" w:rsidRDefault="00A11082" w:rsidP="0009359D">
            <w:pPr>
              <w:pStyle w:val="ConsPlusNormal"/>
              <w:widowControl/>
              <w:jc w:val="center"/>
            </w:pPr>
            <w:r w:rsidRPr="002242B1">
              <w:t>4</w:t>
            </w:r>
          </w:p>
        </w:tc>
        <w:tc>
          <w:tcPr>
            <w:tcW w:w="1842" w:type="dxa"/>
            <w:tcBorders>
              <w:top w:val="single" w:sz="6" w:space="0" w:color="auto"/>
              <w:left w:val="single" w:sz="6" w:space="0" w:color="auto"/>
              <w:bottom w:val="single" w:sz="6" w:space="0" w:color="auto"/>
              <w:right w:val="single" w:sz="6" w:space="0" w:color="auto"/>
            </w:tcBorders>
          </w:tcPr>
          <w:p w:rsidR="00A11082" w:rsidRPr="002242B1" w:rsidRDefault="00A11082" w:rsidP="0009359D">
            <w:pPr>
              <w:pStyle w:val="ConsPlusNormal"/>
              <w:widowControl/>
              <w:jc w:val="center"/>
            </w:pPr>
            <w:r w:rsidRPr="002242B1">
              <w:t>5</w:t>
            </w:r>
          </w:p>
        </w:tc>
        <w:tc>
          <w:tcPr>
            <w:tcW w:w="2268" w:type="dxa"/>
            <w:tcBorders>
              <w:top w:val="single" w:sz="6" w:space="0" w:color="auto"/>
              <w:left w:val="single" w:sz="6" w:space="0" w:color="auto"/>
              <w:bottom w:val="single" w:sz="6" w:space="0" w:color="auto"/>
              <w:right w:val="single" w:sz="6" w:space="0" w:color="auto"/>
            </w:tcBorders>
          </w:tcPr>
          <w:p w:rsidR="00A11082" w:rsidRPr="002242B1" w:rsidRDefault="00A11082" w:rsidP="0009359D">
            <w:pPr>
              <w:pStyle w:val="ConsPlusNormal"/>
              <w:widowControl/>
              <w:jc w:val="center"/>
            </w:pPr>
            <w:r w:rsidRPr="002242B1">
              <w:t>6</w:t>
            </w:r>
          </w:p>
        </w:tc>
      </w:tr>
      <w:tr w:rsidR="00A11082" w:rsidTr="0009359D">
        <w:trPr>
          <w:trHeight w:val="840"/>
        </w:trPr>
        <w:tc>
          <w:tcPr>
            <w:tcW w:w="1276" w:type="dxa"/>
            <w:tcBorders>
              <w:top w:val="single" w:sz="6" w:space="0" w:color="auto"/>
              <w:left w:val="single" w:sz="6" w:space="0" w:color="auto"/>
              <w:bottom w:val="single" w:sz="6" w:space="0" w:color="auto"/>
              <w:right w:val="single" w:sz="6" w:space="0" w:color="auto"/>
            </w:tcBorders>
          </w:tcPr>
          <w:p w:rsidR="00A11082" w:rsidRDefault="00A11082" w:rsidP="0009359D">
            <w:pPr>
              <w:pStyle w:val="ConsPlusNormal"/>
              <w:widowControl/>
              <w:jc w:val="center"/>
            </w:pPr>
          </w:p>
        </w:tc>
        <w:tc>
          <w:tcPr>
            <w:tcW w:w="3119" w:type="dxa"/>
            <w:tcBorders>
              <w:top w:val="single" w:sz="6" w:space="0" w:color="auto"/>
              <w:left w:val="single" w:sz="6" w:space="0" w:color="auto"/>
              <w:bottom w:val="single" w:sz="6" w:space="0" w:color="auto"/>
              <w:right w:val="single" w:sz="6" w:space="0" w:color="auto"/>
            </w:tcBorders>
          </w:tcPr>
          <w:p w:rsidR="00A11082" w:rsidRDefault="00A11082" w:rsidP="0009359D">
            <w:pPr>
              <w:pStyle w:val="ConsPlusNormal"/>
              <w:widowControl/>
              <w:jc w:val="center"/>
            </w:pPr>
          </w:p>
        </w:tc>
        <w:tc>
          <w:tcPr>
            <w:tcW w:w="3260" w:type="dxa"/>
            <w:tcBorders>
              <w:top w:val="single" w:sz="6" w:space="0" w:color="auto"/>
              <w:left w:val="single" w:sz="6" w:space="0" w:color="auto"/>
              <w:bottom w:val="single" w:sz="6" w:space="0" w:color="auto"/>
              <w:right w:val="single" w:sz="6" w:space="0" w:color="auto"/>
            </w:tcBorders>
          </w:tcPr>
          <w:p w:rsidR="00A11082" w:rsidRDefault="00A11082" w:rsidP="0009359D">
            <w:pPr>
              <w:pStyle w:val="ConsPlusNormal"/>
              <w:widowControl/>
              <w:jc w:val="center"/>
            </w:pPr>
          </w:p>
        </w:tc>
        <w:tc>
          <w:tcPr>
            <w:tcW w:w="2977" w:type="dxa"/>
            <w:tcBorders>
              <w:top w:val="single" w:sz="6" w:space="0" w:color="auto"/>
              <w:left w:val="single" w:sz="6" w:space="0" w:color="auto"/>
              <w:bottom w:val="single" w:sz="6" w:space="0" w:color="auto"/>
              <w:right w:val="single" w:sz="6" w:space="0" w:color="auto"/>
            </w:tcBorders>
          </w:tcPr>
          <w:p w:rsidR="00A11082" w:rsidRDefault="00A11082" w:rsidP="0009359D">
            <w:pPr>
              <w:pStyle w:val="ConsPlusNormal"/>
              <w:widowControl/>
              <w:jc w:val="center"/>
            </w:pPr>
          </w:p>
        </w:tc>
        <w:tc>
          <w:tcPr>
            <w:tcW w:w="1842" w:type="dxa"/>
            <w:tcBorders>
              <w:top w:val="single" w:sz="6" w:space="0" w:color="auto"/>
              <w:left w:val="single" w:sz="6" w:space="0" w:color="auto"/>
              <w:bottom w:val="single" w:sz="6" w:space="0" w:color="auto"/>
              <w:right w:val="single" w:sz="6" w:space="0" w:color="auto"/>
            </w:tcBorders>
          </w:tcPr>
          <w:p w:rsidR="00A11082" w:rsidRDefault="00A11082" w:rsidP="0009359D">
            <w:pPr>
              <w:pStyle w:val="ConsPlusNormal"/>
              <w:widowControl/>
              <w:jc w:val="center"/>
            </w:pPr>
          </w:p>
        </w:tc>
        <w:tc>
          <w:tcPr>
            <w:tcW w:w="2268" w:type="dxa"/>
            <w:tcBorders>
              <w:top w:val="single" w:sz="6" w:space="0" w:color="auto"/>
              <w:left w:val="single" w:sz="6" w:space="0" w:color="auto"/>
              <w:bottom w:val="single" w:sz="6" w:space="0" w:color="auto"/>
              <w:right w:val="single" w:sz="6" w:space="0" w:color="auto"/>
            </w:tcBorders>
          </w:tcPr>
          <w:p w:rsidR="00A11082" w:rsidRDefault="00A11082" w:rsidP="0009359D">
            <w:pPr>
              <w:pStyle w:val="ConsPlusNormal"/>
              <w:widowControl/>
              <w:jc w:val="center"/>
            </w:pPr>
          </w:p>
        </w:tc>
      </w:tr>
    </w:tbl>
    <w:p w:rsidR="00996344" w:rsidRPr="00A11082" w:rsidRDefault="00996344" w:rsidP="00A11082">
      <w:pPr>
        <w:jc w:val="center"/>
        <w:rPr>
          <w:sz w:val="22"/>
          <w:szCs w:val="22"/>
        </w:rPr>
      </w:pPr>
    </w:p>
    <w:sectPr w:rsidR="00996344" w:rsidRPr="00A11082" w:rsidSect="00A11082">
      <w:pgSz w:w="16838" w:h="11906" w:orient="landscape"/>
      <w:pgMar w:top="1276" w:right="992" w:bottom="851"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00A37"/>
    <w:multiLevelType w:val="multilevel"/>
    <w:tmpl w:val="24BCA9E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F5D42A4"/>
    <w:multiLevelType w:val="multilevel"/>
    <w:tmpl w:val="B50293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E2E1B23"/>
    <w:multiLevelType w:val="hybridMultilevel"/>
    <w:tmpl w:val="66DA14A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60FE2D8F"/>
    <w:multiLevelType w:val="hybridMultilevel"/>
    <w:tmpl w:val="BB485B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8145EC"/>
    <w:rsid w:val="000062D8"/>
    <w:rsid w:val="00040995"/>
    <w:rsid w:val="00060865"/>
    <w:rsid w:val="00063940"/>
    <w:rsid w:val="00066D04"/>
    <w:rsid w:val="000811FB"/>
    <w:rsid w:val="000B3DC2"/>
    <w:rsid w:val="000D367E"/>
    <w:rsid w:val="00122B2E"/>
    <w:rsid w:val="0014409F"/>
    <w:rsid w:val="00197ADB"/>
    <w:rsid w:val="001E1A11"/>
    <w:rsid w:val="001F282A"/>
    <w:rsid w:val="001F6120"/>
    <w:rsid w:val="002161B6"/>
    <w:rsid w:val="00256B7B"/>
    <w:rsid w:val="00296707"/>
    <w:rsid w:val="002B3BF9"/>
    <w:rsid w:val="002F2FAF"/>
    <w:rsid w:val="0035488F"/>
    <w:rsid w:val="00383D8C"/>
    <w:rsid w:val="003C36BF"/>
    <w:rsid w:val="003D3E90"/>
    <w:rsid w:val="004162F6"/>
    <w:rsid w:val="00431C22"/>
    <w:rsid w:val="00494907"/>
    <w:rsid w:val="004E3733"/>
    <w:rsid w:val="005D7EC5"/>
    <w:rsid w:val="00616504"/>
    <w:rsid w:val="006422BD"/>
    <w:rsid w:val="00657D67"/>
    <w:rsid w:val="00661D56"/>
    <w:rsid w:val="00667491"/>
    <w:rsid w:val="00677F6E"/>
    <w:rsid w:val="006B28B1"/>
    <w:rsid w:val="006B58A0"/>
    <w:rsid w:val="006F2CA5"/>
    <w:rsid w:val="007266F5"/>
    <w:rsid w:val="00747883"/>
    <w:rsid w:val="00765E1B"/>
    <w:rsid w:val="00766B75"/>
    <w:rsid w:val="007823A8"/>
    <w:rsid w:val="007C45E3"/>
    <w:rsid w:val="007E1C5E"/>
    <w:rsid w:val="007F26BE"/>
    <w:rsid w:val="008006AC"/>
    <w:rsid w:val="008039B0"/>
    <w:rsid w:val="00803D4A"/>
    <w:rsid w:val="008145EC"/>
    <w:rsid w:val="008E3589"/>
    <w:rsid w:val="00946237"/>
    <w:rsid w:val="00996344"/>
    <w:rsid w:val="009B744B"/>
    <w:rsid w:val="009B7509"/>
    <w:rsid w:val="00A11082"/>
    <w:rsid w:val="00A66391"/>
    <w:rsid w:val="00AF605C"/>
    <w:rsid w:val="00B05788"/>
    <w:rsid w:val="00B95B63"/>
    <w:rsid w:val="00BC4E02"/>
    <w:rsid w:val="00BF2CF8"/>
    <w:rsid w:val="00C006D5"/>
    <w:rsid w:val="00C04C41"/>
    <w:rsid w:val="00C217E5"/>
    <w:rsid w:val="00C6452B"/>
    <w:rsid w:val="00CF066B"/>
    <w:rsid w:val="00D13292"/>
    <w:rsid w:val="00D82DEB"/>
    <w:rsid w:val="00D954E9"/>
    <w:rsid w:val="00DB49F8"/>
    <w:rsid w:val="00DC02F1"/>
    <w:rsid w:val="00DD695F"/>
    <w:rsid w:val="00DF39D8"/>
    <w:rsid w:val="00DF51BB"/>
    <w:rsid w:val="00E4143E"/>
    <w:rsid w:val="00E55219"/>
    <w:rsid w:val="00E62088"/>
    <w:rsid w:val="00EC2E01"/>
    <w:rsid w:val="00EF6302"/>
    <w:rsid w:val="00F17D8A"/>
    <w:rsid w:val="00F318A0"/>
    <w:rsid w:val="00F32BCF"/>
    <w:rsid w:val="00F67124"/>
    <w:rsid w:val="00FA2C46"/>
    <w:rsid w:val="00FD32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5EC"/>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8145EC"/>
    <w:pPr>
      <w:keepNext/>
      <w:jc w:val="center"/>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145EC"/>
    <w:rPr>
      <w:rFonts w:ascii="Times New Roman" w:eastAsia="Times New Roman" w:hAnsi="Times New Roman" w:cs="Times New Roman"/>
      <w:b/>
      <w:sz w:val="24"/>
      <w:szCs w:val="20"/>
      <w:lang w:eastAsia="ru-RU"/>
    </w:rPr>
  </w:style>
  <w:style w:type="character" w:styleId="a3">
    <w:name w:val="Hyperlink"/>
    <w:basedOn w:val="a0"/>
    <w:uiPriority w:val="99"/>
    <w:unhideWhenUsed/>
    <w:rsid w:val="008145EC"/>
    <w:rPr>
      <w:color w:val="0000FF"/>
      <w:u w:val="single"/>
    </w:rPr>
  </w:style>
  <w:style w:type="paragraph" w:customStyle="1" w:styleId="ConsPlusTitle">
    <w:name w:val="ConsPlusTitle"/>
    <w:rsid w:val="008145EC"/>
    <w:pPr>
      <w:widowControl w:val="0"/>
      <w:autoSpaceDE w:val="0"/>
      <w:autoSpaceDN w:val="0"/>
      <w:adjustRightInd w:val="0"/>
      <w:spacing w:after="0" w:line="240" w:lineRule="auto"/>
    </w:pPr>
    <w:rPr>
      <w:rFonts w:ascii="Calibri" w:eastAsia="Times New Roman" w:hAnsi="Calibri" w:cs="Calibri"/>
      <w:b/>
      <w:bCs/>
      <w:lang w:eastAsia="ru-RU"/>
    </w:rPr>
  </w:style>
  <w:style w:type="paragraph" w:styleId="a4">
    <w:name w:val="Body Text"/>
    <w:basedOn w:val="a"/>
    <w:link w:val="a5"/>
    <w:semiHidden/>
    <w:rsid w:val="008145EC"/>
    <w:pPr>
      <w:jc w:val="both"/>
    </w:pPr>
  </w:style>
  <w:style w:type="character" w:customStyle="1" w:styleId="a5">
    <w:name w:val="Основной текст Знак"/>
    <w:basedOn w:val="a0"/>
    <w:link w:val="a4"/>
    <w:semiHidden/>
    <w:rsid w:val="008145EC"/>
    <w:rPr>
      <w:rFonts w:ascii="Times New Roman" w:eastAsia="Times New Roman" w:hAnsi="Times New Roman" w:cs="Times New Roman"/>
      <w:sz w:val="28"/>
      <w:szCs w:val="20"/>
      <w:lang w:eastAsia="ru-RU"/>
    </w:rPr>
  </w:style>
  <w:style w:type="paragraph" w:customStyle="1" w:styleId="ConsPlusCell">
    <w:name w:val="ConsPlusCell"/>
    <w:rsid w:val="008145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Balloon Text"/>
    <w:basedOn w:val="a"/>
    <w:link w:val="a7"/>
    <w:uiPriority w:val="99"/>
    <w:semiHidden/>
    <w:unhideWhenUsed/>
    <w:rsid w:val="00063940"/>
    <w:rPr>
      <w:rFonts w:ascii="Tahoma" w:hAnsi="Tahoma" w:cs="Tahoma"/>
      <w:sz w:val="16"/>
      <w:szCs w:val="16"/>
    </w:rPr>
  </w:style>
  <w:style w:type="character" w:customStyle="1" w:styleId="a7">
    <w:name w:val="Текст выноски Знак"/>
    <w:basedOn w:val="a0"/>
    <w:link w:val="a6"/>
    <w:uiPriority w:val="99"/>
    <w:semiHidden/>
    <w:rsid w:val="00063940"/>
    <w:rPr>
      <w:rFonts w:ascii="Tahoma" w:eastAsia="Times New Roman" w:hAnsi="Tahoma" w:cs="Tahoma"/>
      <w:sz w:val="16"/>
      <w:szCs w:val="16"/>
      <w:lang w:eastAsia="ru-RU"/>
    </w:rPr>
  </w:style>
  <w:style w:type="paragraph" w:styleId="a8">
    <w:name w:val="header"/>
    <w:basedOn w:val="a"/>
    <w:link w:val="a9"/>
    <w:rsid w:val="00F17D8A"/>
    <w:pPr>
      <w:tabs>
        <w:tab w:val="center" w:pos="4677"/>
        <w:tab w:val="right" w:pos="9355"/>
      </w:tabs>
      <w:suppressAutoHyphens/>
    </w:pPr>
    <w:rPr>
      <w:lang w:eastAsia="ar-SA"/>
    </w:rPr>
  </w:style>
  <w:style w:type="character" w:customStyle="1" w:styleId="a9">
    <w:name w:val="Верхний колонтитул Знак"/>
    <w:basedOn w:val="a0"/>
    <w:link w:val="a8"/>
    <w:rsid w:val="00F17D8A"/>
    <w:rPr>
      <w:rFonts w:ascii="Times New Roman" w:eastAsia="Times New Roman" w:hAnsi="Times New Roman" w:cs="Times New Roman"/>
      <w:sz w:val="28"/>
      <w:szCs w:val="20"/>
      <w:lang w:eastAsia="ar-SA"/>
    </w:rPr>
  </w:style>
  <w:style w:type="paragraph" w:styleId="aa">
    <w:name w:val="List Paragraph"/>
    <w:basedOn w:val="a"/>
    <w:qFormat/>
    <w:rsid w:val="00EC2E01"/>
    <w:pPr>
      <w:ind w:left="720"/>
      <w:contextualSpacing/>
    </w:pPr>
    <w:rPr>
      <w:szCs w:val="28"/>
    </w:rPr>
  </w:style>
  <w:style w:type="paragraph" w:customStyle="1" w:styleId="ConsPlusNormal">
    <w:name w:val="ConsPlusNormal"/>
    <w:rsid w:val="00EC2E01"/>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0">
    <w:name w:val="consplustitle"/>
    <w:basedOn w:val="a"/>
    <w:rsid w:val="00EC2E01"/>
    <w:pPr>
      <w:spacing w:before="100" w:beforeAutospacing="1" w:after="100" w:afterAutospacing="1"/>
    </w:pPr>
    <w:rPr>
      <w:sz w:val="24"/>
      <w:szCs w:val="24"/>
    </w:rPr>
  </w:style>
  <w:style w:type="table" w:styleId="ab">
    <w:name w:val="Table Grid"/>
    <w:basedOn w:val="a1"/>
    <w:uiPriority w:val="59"/>
    <w:rsid w:val="002B3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unhideWhenUsed/>
    <w:rsid w:val="00C04C41"/>
    <w:pPr>
      <w:spacing w:before="100" w:beforeAutospacing="1" w:after="100" w:afterAutospacing="1"/>
    </w:pPr>
    <w:rPr>
      <w:sz w:val="24"/>
      <w:szCs w:val="24"/>
    </w:rPr>
  </w:style>
  <w:style w:type="paragraph" w:styleId="3">
    <w:name w:val="Body Text Indent 3"/>
    <w:basedOn w:val="a"/>
    <w:link w:val="30"/>
    <w:rsid w:val="008E3589"/>
    <w:pPr>
      <w:spacing w:after="120"/>
      <w:ind w:left="283"/>
    </w:pPr>
    <w:rPr>
      <w:sz w:val="16"/>
      <w:szCs w:val="16"/>
    </w:rPr>
  </w:style>
  <w:style w:type="character" w:customStyle="1" w:styleId="30">
    <w:name w:val="Основной текст с отступом 3 Знак"/>
    <w:basedOn w:val="a0"/>
    <w:link w:val="3"/>
    <w:rsid w:val="008E3589"/>
    <w:rPr>
      <w:rFonts w:ascii="Times New Roman" w:eastAsia="Times New Roman" w:hAnsi="Times New Roman" w:cs="Times New Roman"/>
      <w:sz w:val="16"/>
      <w:szCs w:val="16"/>
      <w:lang w:eastAsia="ru-RU"/>
    </w:rPr>
  </w:style>
  <w:style w:type="character" w:customStyle="1" w:styleId="2">
    <w:name w:val="Основной текст (2)_"/>
    <w:basedOn w:val="a0"/>
    <w:link w:val="20"/>
    <w:rsid w:val="006B28B1"/>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6B28B1"/>
    <w:pPr>
      <w:widowControl w:val="0"/>
      <w:shd w:val="clear" w:color="auto" w:fill="FFFFFF"/>
      <w:spacing w:after="600" w:line="317" w:lineRule="exact"/>
    </w:pPr>
    <w:rPr>
      <w:szCs w:val="28"/>
      <w:lang w:eastAsia="en-US"/>
    </w:rPr>
  </w:style>
  <w:style w:type="character" w:customStyle="1" w:styleId="11">
    <w:name w:val="Заголовок №1_"/>
    <w:basedOn w:val="a0"/>
    <w:link w:val="12"/>
    <w:rsid w:val="007823A8"/>
    <w:rPr>
      <w:rFonts w:ascii="Times New Roman" w:eastAsia="Times New Roman" w:hAnsi="Times New Roman" w:cs="Times New Roman"/>
      <w:b/>
      <w:bCs/>
      <w:sz w:val="28"/>
      <w:szCs w:val="28"/>
      <w:shd w:val="clear" w:color="auto" w:fill="FFFFFF"/>
    </w:rPr>
  </w:style>
  <w:style w:type="paragraph" w:customStyle="1" w:styleId="12">
    <w:name w:val="Заголовок №1"/>
    <w:basedOn w:val="a"/>
    <w:link w:val="11"/>
    <w:rsid w:val="007823A8"/>
    <w:pPr>
      <w:widowControl w:val="0"/>
      <w:shd w:val="clear" w:color="auto" w:fill="FFFFFF"/>
      <w:spacing w:before="600" w:line="317" w:lineRule="exact"/>
      <w:jc w:val="center"/>
      <w:outlineLvl w:val="0"/>
    </w:pPr>
    <w:rPr>
      <w:b/>
      <w:bCs/>
      <w:szCs w:val="28"/>
      <w:lang w:eastAsia="en-US"/>
    </w:rPr>
  </w:style>
  <w:style w:type="paragraph" w:customStyle="1" w:styleId="ConsPlusNonformat">
    <w:name w:val="ConsPlusNonformat"/>
    <w:rsid w:val="002161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5EC"/>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8145EC"/>
    <w:pPr>
      <w:keepNext/>
      <w:jc w:val="center"/>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145EC"/>
    <w:rPr>
      <w:rFonts w:ascii="Times New Roman" w:eastAsia="Times New Roman" w:hAnsi="Times New Roman" w:cs="Times New Roman"/>
      <w:b/>
      <w:sz w:val="24"/>
      <w:szCs w:val="20"/>
      <w:lang w:eastAsia="ru-RU"/>
    </w:rPr>
  </w:style>
  <w:style w:type="character" w:styleId="a3">
    <w:name w:val="Hyperlink"/>
    <w:basedOn w:val="a0"/>
    <w:uiPriority w:val="99"/>
    <w:unhideWhenUsed/>
    <w:rsid w:val="008145EC"/>
    <w:rPr>
      <w:color w:val="0000FF"/>
      <w:u w:val="single"/>
    </w:rPr>
  </w:style>
  <w:style w:type="paragraph" w:customStyle="1" w:styleId="ConsPlusTitle">
    <w:name w:val="ConsPlusTitle"/>
    <w:uiPriority w:val="99"/>
    <w:rsid w:val="008145EC"/>
    <w:pPr>
      <w:widowControl w:val="0"/>
      <w:autoSpaceDE w:val="0"/>
      <w:autoSpaceDN w:val="0"/>
      <w:adjustRightInd w:val="0"/>
      <w:spacing w:after="0" w:line="240" w:lineRule="auto"/>
    </w:pPr>
    <w:rPr>
      <w:rFonts w:ascii="Calibri" w:eastAsia="Times New Roman" w:hAnsi="Calibri" w:cs="Calibri"/>
      <w:b/>
      <w:bCs/>
      <w:lang w:eastAsia="ru-RU"/>
    </w:rPr>
  </w:style>
  <w:style w:type="paragraph" w:styleId="a4">
    <w:name w:val="Body Text"/>
    <w:basedOn w:val="a"/>
    <w:link w:val="a5"/>
    <w:semiHidden/>
    <w:rsid w:val="008145EC"/>
    <w:pPr>
      <w:jc w:val="both"/>
    </w:pPr>
  </w:style>
  <w:style w:type="character" w:customStyle="1" w:styleId="a5">
    <w:name w:val="Основной текст Знак"/>
    <w:basedOn w:val="a0"/>
    <w:link w:val="a4"/>
    <w:semiHidden/>
    <w:rsid w:val="008145EC"/>
    <w:rPr>
      <w:rFonts w:ascii="Times New Roman" w:eastAsia="Times New Roman" w:hAnsi="Times New Roman" w:cs="Times New Roman"/>
      <w:sz w:val="28"/>
      <w:szCs w:val="20"/>
      <w:lang w:eastAsia="ru-RU"/>
    </w:rPr>
  </w:style>
  <w:style w:type="paragraph" w:customStyle="1" w:styleId="ConsPlusCell">
    <w:name w:val="ConsPlusCell"/>
    <w:uiPriority w:val="99"/>
    <w:rsid w:val="008145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Balloon Text"/>
    <w:basedOn w:val="a"/>
    <w:link w:val="a7"/>
    <w:uiPriority w:val="99"/>
    <w:semiHidden/>
    <w:unhideWhenUsed/>
    <w:rsid w:val="00063940"/>
    <w:rPr>
      <w:rFonts w:ascii="Tahoma" w:hAnsi="Tahoma" w:cs="Tahoma"/>
      <w:sz w:val="16"/>
      <w:szCs w:val="16"/>
    </w:rPr>
  </w:style>
  <w:style w:type="character" w:customStyle="1" w:styleId="a7">
    <w:name w:val="Текст выноски Знак"/>
    <w:basedOn w:val="a0"/>
    <w:link w:val="a6"/>
    <w:uiPriority w:val="99"/>
    <w:semiHidden/>
    <w:rsid w:val="00063940"/>
    <w:rPr>
      <w:rFonts w:ascii="Tahoma" w:eastAsia="Times New Roman" w:hAnsi="Tahoma" w:cs="Tahoma"/>
      <w:sz w:val="16"/>
      <w:szCs w:val="16"/>
      <w:lang w:eastAsia="ru-RU"/>
    </w:rPr>
  </w:style>
  <w:style w:type="paragraph" w:styleId="a8">
    <w:name w:val="header"/>
    <w:basedOn w:val="a"/>
    <w:link w:val="a9"/>
    <w:rsid w:val="00F17D8A"/>
    <w:pPr>
      <w:tabs>
        <w:tab w:val="center" w:pos="4677"/>
        <w:tab w:val="right" w:pos="9355"/>
      </w:tabs>
      <w:suppressAutoHyphens/>
    </w:pPr>
    <w:rPr>
      <w:lang w:eastAsia="ar-SA"/>
    </w:rPr>
  </w:style>
  <w:style w:type="character" w:customStyle="1" w:styleId="a9">
    <w:name w:val="Верхний колонтитул Знак"/>
    <w:basedOn w:val="a0"/>
    <w:link w:val="a8"/>
    <w:rsid w:val="00F17D8A"/>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453520">
      <w:bodyDiv w:val="1"/>
      <w:marLeft w:val="0"/>
      <w:marRight w:val="0"/>
      <w:marTop w:val="0"/>
      <w:marBottom w:val="0"/>
      <w:divBdr>
        <w:top w:val="none" w:sz="0" w:space="0" w:color="auto"/>
        <w:left w:val="none" w:sz="0" w:space="0" w:color="auto"/>
        <w:bottom w:val="none" w:sz="0" w:space="0" w:color="auto"/>
        <w:right w:val="none" w:sz="0" w:space="0" w:color="auto"/>
      </w:divBdr>
    </w:div>
    <w:div w:id="1047027759">
      <w:bodyDiv w:val="1"/>
      <w:marLeft w:val="0"/>
      <w:marRight w:val="0"/>
      <w:marTop w:val="0"/>
      <w:marBottom w:val="0"/>
      <w:divBdr>
        <w:top w:val="none" w:sz="0" w:space="0" w:color="auto"/>
        <w:left w:val="none" w:sz="0" w:space="0" w:color="auto"/>
        <w:bottom w:val="none" w:sz="0" w:space="0" w:color="auto"/>
        <w:right w:val="none" w:sz="0" w:space="0" w:color="auto"/>
      </w:divBdr>
    </w:div>
    <w:div w:id="1098519632">
      <w:bodyDiv w:val="1"/>
      <w:marLeft w:val="0"/>
      <w:marRight w:val="0"/>
      <w:marTop w:val="0"/>
      <w:marBottom w:val="0"/>
      <w:divBdr>
        <w:top w:val="none" w:sz="0" w:space="0" w:color="auto"/>
        <w:left w:val="none" w:sz="0" w:space="0" w:color="auto"/>
        <w:bottom w:val="none" w:sz="0" w:space="0" w:color="auto"/>
        <w:right w:val="none" w:sz="0" w:space="0" w:color="auto"/>
      </w:divBdr>
    </w:div>
    <w:div w:id="1327972383">
      <w:bodyDiv w:val="1"/>
      <w:marLeft w:val="0"/>
      <w:marRight w:val="0"/>
      <w:marTop w:val="0"/>
      <w:marBottom w:val="0"/>
      <w:divBdr>
        <w:top w:val="none" w:sz="0" w:space="0" w:color="auto"/>
        <w:left w:val="none" w:sz="0" w:space="0" w:color="auto"/>
        <w:bottom w:val="none" w:sz="0" w:space="0" w:color="auto"/>
        <w:right w:val="none" w:sz="0" w:space="0" w:color="auto"/>
      </w:divBdr>
    </w:div>
    <w:div w:id="1340817789">
      <w:bodyDiv w:val="1"/>
      <w:marLeft w:val="0"/>
      <w:marRight w:val="0"/>
      <w:marTop w:val="0"/>
      <w:marBottom w:val="0"/>
      <w:divBdr>
        <w:top w:val="none" w:sz="0" w:space="0" w:color="auto"/>
        <w:left w:val="none" w:sz="0" w:space="0" w:color="auto"/>
        <w:bottom w:val="none" w:sz="0" w:space="0" w:color="auto"/>
        <w:right w:val="none" w:sz="0" w:space="0" w:color="auto"/>
      </w:divBdr>
    </w:div>
    <w:div w:id="1469392630">
      <w:bodyDiv w:val="1"/>
      <w:marLeft w:val="0"/>
      <w:marRight w:val="0"/>
      <w:marTop w:val="0"/>
      <w:marBottom w:val="0"/>
      <w:divBdr>
        <w:top w:val="none" w:sz="0" w:space="0" w:color="auto"/>
        <w:left w:val="none" w:sz="0" w:space="0" w:color="auto"/>
        <w:bottom w:val="none" w:sz="0" w:space="0" w:color="auto"/>
        <w:right w:val="none" w:sz="0" w:space="0" w:color="auto"/>
      </w:divBdr>
    </w:div>
    <w:div w:id="184647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67DDC-2808-49AB-A51F-B61975560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853</TotalTime>
  <Pages>1</Pages>
  <Words>4333</Words>
  <Characters>24701</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user_01</cp:lastModifiedBy>
  <cp:revision>63</cp:revision>
  <cp:lastPrinted>2022-06-15T10:30:00Z</cp:lastPrinted>
  <dcterms:created xsi:type="dcterms:W3CDTF">2017-01-30T06:04:00Z</dcterms:created>
  <dcterms:modified xsi:type="dcterms:W3CDTF">2022-06-15T10:31:00Z</dcterms:modified>
</cp:coreProperties>
</file>